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F4" w:rsidRPr="00B44456" w:rsidRDefault="005543BF" w:rsidP="000F4D1E">
      <w:pPr>
        <w:pStyle w:val="a7"/>
        <w:jc w:val="center"/>
        <w:rPr>
          <w:rFonts w:ascii="Times New Roman" w:eastAsia="標楷體" w:hAnsi="Times New Roman" w:cs="Times New Roman"/>
          <w:b/>
          <w:sz w:val="28"/>
          <w:szCs w:val="28"/>
        </w:rPr>
      </w:pPr>
      <w:r w:rsidRPr="00B44456">
        <w:rPr>
          <w:rFonts w:ascii="Times New Roman" w:eastAsia="標楷體" w:hAnsi="Times New Roman" w:cs="Times New Roman"/>
          <w:b/>
          <w:sz w:val="28"/>
          <w:szCs w:val="28"/>
        </w:rPr>
        <w:t>承投</w:t>
      </w:r>
    </w:p>
    <w:p w:rsidR="005543BF" w:rsidRPr="00184B2C" w:rsidRDefault="008703C0" w:rsidP="00734C5D">
      <w:pPr>
        <w:spacing w:afterLines="30" w:after="108"/>
        <w:jc w:val="center"/>
        <w:rPr>
          <w:rFonts w:asciiTheme="minorEastAsia" w:eastAsiaTheme="minorEastAsia" w:hAnsiTheme="minorEastAsia"/>
        </w:rPr>
      </w:pPr>
      <w:r>
        <w:rPr>
          <w:rFonts w:ascii="標楷體" w:eastAsia="標楷體" w:hAnsi="標楷體" w:cs="新細明體" w:hint="eastAsia"/>
          <w:b/>
          <w:bCs/>
          <w:color w:val="000000"/>
          <w:kern w:val="0"/>
          <w:sz w:val="28"/>
          <w:szCs w:val="28"/>
          <w:u w:val="single"/>
        </w:rPr>
        <w:t>「</w:t>
      </w:r>
      <w:r w:rsidR="00734C5D" w:rsidRPr="00D53981">
        <w:rPr>
          <w:rFonts w:asciiTheme="minorEastAsia" w:eastAsiaTheme="minorEastAsia" w:hAnsiTheme="minorEastAsia" w:cs="微軟正黑體" w:hint="eastAsia"/>
          <w:b/>
          <w:color w:val="000000"/>
          <w:kern w:val="0"/>
          <w:sz w:val="28"/>
          <w:szCs w:val="28"/>
          <w:u w:val="single"/>
        </w:rPr>
        <w:t>有</w:t>
      </w:r>
      <w:r w:rsidR="00734C5D" w:rsidRPr="00D53981">
        <w:rPr>
          <w:rFonts w:asciiTheme="minorEastAsia" w:eastAsiaTheme="minorEastAsia" w:hAnsiTheme="minorEastAsia" w:cs="新細明體" w:hint="eastAsia"/>
          <w:b/>
          <w:color w:val="000000"/>
          <w:kern w:val="0"/>
          <w:sz w:val="28"/>
          <w:szCs w:val="28"/>
          <w:u w:val="single"/>
        </w:rPr>
        <w:t>蓋</w:t>
      </w:r>
      <w:r w:rsidR="00734C5D" w:rsidRPr="00D53981">
        <w:rPr>
          <w:rFonts w:asciiTheme="minorEastAsia" w:eastAsiaTheme="minorEastAsia" w:hAnsiTheme="minorEastAsia" w:cs="微軟正黑體" w:hint="eastAsia"/>
          <w:b/>
          <w:color w:val="000000"/>
          <w:kern w:val="0"/>
          <w:sz w:val="28"/>
          <w:szCs w:val="28"/>
          <w:u w:val="single"/>
        </w:rPr>
        <w:t>操</w:t>
      </w:r>
      <w:r w:rsidR="00734C5D" w:rsidRPr="00D53981">
        <w:rPr>
          <w:rFonts w:asciiTheme="minorEastAsia" w:eastAsiaTheme="minorEastAsia" w:hAnsiTheme="minorEastAsia" w:cs="新細明體" w:hint="eastAsia"/>
          <w:b/>
          <w:color w:val="000000"/>
          <w:kern w:val="0"/>
          <w:sz w:val="28"/>
          <w:szCs w:val="28"/>
          <w:u w:val="single"/>
        </w:rPr>
        <w:t>場</w:t>
      </w:r>
      <w:r w:rsidR="00734C5D">
        <w:rPr>
          <w:rFonts w:asciiTheme="minorEastAsia" w:eastAsiaTheme="minorEastAsia" w:hAnsiTheme="minorEastAsia" w:cs="新細明體" w:hint="eastAsia"/>
          <w:b/>
          <w:color w:val="000000"/>
          <w:kern w:val="0"/>
          <w:sz w:val="28"/>
          <w:szCs w:val="28"/>
          <w:u w:val="single"/>
        </w:rPr>
        <w:t>冷氣安裝</w:t>
      </w:r>
      <w:r w:rsidR="00734C5D" w:rsidRPr="00D53981">
        <w:rPr>
          <w:rFonts w:asciiTheme="minorEastAsia" w:eastAsiaTheme="minorEastAsia" w:hAnsiTheme="minorEastAsia" w:cs="新細明體" w:hint="eastAsia"/>
          <w:b/>
          <w:color w:val="000000"/>
          <w:kern w:val="0"/>
          <w:sz w:val="28"/>
          <w:szCs w:val="28"/>
          <w:u w:val="single"/>
        </w:rPr>
        <w:t>裝修工程</w:t>
      </w:r>
      <w:r>
        <w:rPr>
          <w:rFonts w:ascii="標楷體" w:eastAsia="標楷體" w:hAnsi="標楷體" w:cs="新細明體" w:hint="eastAsia"/>
          <w:b/>
          <w:bCs/>
          <w:color w:val="000000"/>
          <w:kern w:val="0"/>
          <w:sz w:val="28"/>
          <w:szCs w:val="28"/>
          <w:u w:val="single"/>
        </w:rPr>
        <w:t>」</w:t>
      </w:r>
    </w:p>
    <w:tbl>
      <w:tblPr>
        <w:tblW w:w="0" w:type="auto"/>
        <w:tblLook w:val="01E0" w:firstRow="1" w:lastRow="1" w:firstColumn="1" w:lastColumn="1" w:noHBand="0" w:noVBand="0"/>
      </w:tblPr>
      <w:tblGrid>
        <w:gridCol w:w="2518"/>
        <w:gridCol w:w="1701"/>
        <w:gridCol w:w="5245"/>
      </w:tblGrid>
      <w:tr w:rsidR="005543BF" w:rsidRPr="00B44456" w:rsidTr="007D2F17">
        <w:trPr>
          <w:trHeight w:val="630"/>
        </w:trPr>
        <w:tc>
          <w:tcPr>
            <w:tcW w:w="2518"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學校名稱及地址：</w:t>
            </w:r>
          </w:p>
        </w:tc>
        <w:tc>
          <w:tcPr>
            <w:tcW w:w="69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慕光英文書院</w:t>
            </w:r>
          </w:p>
        </w:tc>
      </w:tr>
      <w:tr w:rsidR="005543BF" w:rsidRPr="00B44456" w:rsidTr="007D2F17">
        <w:trPr>
          <w:trHeight w:val="714"/>
        </w:trPr>
        <w:tc>
          <w:tcPr>
            <w:tcW w:w="9464"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 xml:space="preserve">              </w:t>
            </w:r>
            <w:r w:rsidRPr="00B44456">
              <w:rPr>
                <w:rFonts w:eastAsia="標楷體"/>
                <w:spacing w:val="30"/>
                <w:szCs w:val="24"/>
              </w:rPr>
              <w:t>九龍觀塘功樂道</w:t>
            </w:r>
            <w:r w:rsidRPr="00B44456">
              <w:rPr>
                <w:rFonts w:eastAsia="標楷體"/>
                <w:spacing w:val="30"/>
                <w:szCs w:val="24"/>
              </w:rPr>
              <w:t>55</w:t>
            </w:r>
            <w:r w:rsidRPr="00B44456">
              <w:rPr>
                <w:rFonts w:eastAsia="標楷體"/>
                <w:spacing w:val="30"/>
                <w:szCs w:val="24"/>
              </w:rPr>
              <w:t>號</w:t>
            </w:r>
            <w:r w:rsidR="006B1CCD" w:rsidRPr="00B44456">
              <w:rPr>
                <w:rFonts w:eastAsia="標楷體"/>
                <w:spacing w:val="30"/>
                <w:szCs w:val="24"/>
              </w:rPr>
              <w:t xml:space="preserve"> </w:t>
            </w:r>
          </w:p>
        </w:tc>
      </w:tr>
      <w:tr w:rsidR="005543BF" w:rsidRPr="00B44456" w:rsidTr="007D2F17">
        <w:trPr>
          <w:trHeight w:val="744"/>
        </w:trPr>
        <w:tc>
          <w:tcPr>
            <w:tcW w:w="4219"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學校檔號：</w:t>
            </w:r>
          </w:p>
        </w:tc>
        <w:tc>
          <w:tcPr>
            <w:tcW w:w="5245" w:type="dxa"/>
            <w:tcBorders>
              <w:top w:val="single" w:sz="4" w:space="0" w:color="auto"/>
              <w:bottom w:val="single" w:sz="4" w:space="0" w:color="auto"/>
            </w:tcBorders>
            <w:shd w:val="clear" w:color="auto" w:fill="auto"/>
          </w:tcPr>
          <w:p w:rsidR="005543BF" w:rsidRPr="00B44456" w:rsidRDefault="005543BF" w:rsidP="006B1CCD">
            <w:pPr>
              <w:spacing w:beforeLines="50" w:before="180"/>
              <w:rPr>
                <w:rFonts w:eastAsia="標楷體"/>
                <w:spacing w:val="30"/>
                <w:szCs w:val="24"/>
              </w:rPr>
            </w:pPr>
            <w:r w:rsidRPr="00B44456">
              <w:rPr>
                <w:rFonts w:eastAsia="標楷體"/>
                <w:spacing w:val="30"/>
                <w:szCs w:val="24"/>
              </w:rPr>
              <w:t>MK</w:t>
            </w:r>
            <w:r w:rsidR="00B44456" w:rsidRPr="00B44456">
              <w:rPr>
                <w:rFonts w:eastAsia="標楷體"/>
                <w:spacing w:val="30"/>
                <w:szCs w:val="24"/>
              </w:rPr>
              <w:t>2324</w:t>
            </w:r>
            <w:r w:rsidR="003E7C99" w:rsidRPr="00B44456">
              <w:rPr>
                <w:rFonts w:eastAsia="標楷體"/>
                <w:spacing w:val="30"/>
                <w:szCs w:val="24"/>
              </w:rPr>
              <w:t>T</w:t>
            </w:r>
            <w:r w:rsidR="00734C5D">
              <w:rPr>
                <w:rFonts w:eastAsia="標楷體"/>
                <w:spacing w:val="30"/>
                <w:szCs w:val="24"/>
              </w:rPr>
              <w:t>27</w:t>
            </w:r>
            <w:r w:rsidR="006B1CCD" w:rsidRPr="00B44456">
              <w:rPr>
                <w:rFonts w:eastAsia="標楷體"/>
                <w:spacing w:val="30"/>
                <w:szCs w:val="24"/>
              </w:rPr>
              <w:t xml:space="preserve"> </w:t>
            </w:r>
          </w:p>
        </w:tc>
      </w:tr>
      <w:tr w:rsidR="005543BF" w:rsidRPr="00B44456" w:rsidTr="007D2F17">
        <w:trPr>
          <w:trHeight w:val="916"/>
        </w:trPr>
        <w:tc>
          <w:tcPr>
            <w:tcW w:w="4219"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rsidR="005543BF" w:rsidRPr="00B44456" w:rsidRDefault="006B1CCD" w:rsidP="007D42AC">
            <w:pPr>
              <w:pStyle w:val="a7"/>
              <w:jc w:val="both"/>
              <w:rPr>
                <w:rFonts w:ascii="Times New Roman" w:eastAsia="標楷體" w:hAnsi="Times New Roman" w:cs="Times New Roman"/>
              </w:rPr>
            </w:pPr>
            <w:r w:rsidRPr="00B44456">
              <w:rPr>
                <w:rFonts w:ascii="Times New Roman" w:eastAsia="標楷體" w:hAnsi="Times New Roman" w:cs="Times New Roman"/>
              </w:rPr>
              <w:t>20</w:t>
            </w:r>
            <w:r w:rsidR="00B44456" w:rsidRPr="00B44456">
              <w:rPr>
                <w:rFonts w:ascii="Times New Roman" w:eastAsia="標楷體" w:hAnsi="Times New Roman" w:cs="Times New Roman"/>
              </w:rPr>
              <w:t>24</w:t>
            </w:r>
            <w:r w:rsidRPr="00B44456">
              <w:rPr>
                <w:rFonts w:ascii="Times New Roman" w:eastAsia="標楷體" w:hAnsi="Times New Roman" w:cs="Times New Roman"/>
              </w:rPr>
              <w:t>年</w:t>
            </w:r>
            <w:r w:rsidR="00184B2C">
              <w:rPr>
                <w:rFonts w:ascii="Times New Roman" w:eastAsia="標楷體" w:hAnsi="Times New Roman" w:cs="Times New Roman"/>
              </w:rPr>
              <w:t>6</w:t>
            </w:r>
            <w:r w:rsidRPr="00B44456">
              <w:rPr>
                <w:rFonts w:ascii="Times New Roman" w:eastAsia="標楷體" w:hAnsi="Times New Roman" w:cs="Times New Roman"/>
              </w:rPr>
              <w:t>月</w:t>
            </w:r>
            <w:r w:rsidR="00184B2C">
              <w:rPr>
                <w:rFonts w:ascii="Times New Roman" w:eastAsia="標楷體" w:hAnsi="Times New Roman" w:cs="Times New Roman" w:hint="eastAsia"/>
              </w:rPr>
              <w:t>1</w:t>
            </w:r>
            <w:r w:rsidR="00184B2C">
              <w:rPr>
                <w:rFonts w:ascii="Times New Roman" w:eastAsia="標楷體" w:hAnsi="Times New Roman" w:cs="Times New Roman"/>
              </w:rPr>
              <w:t>8</w:t>
            </w:r>
            <w:r w:rsidRPr="00B44456">
              <w:rPr>
                <w:rFonts w:ascii="Times New Roman" w:eastAsia="標楷體" w:hAnsi="Times New Roman" w:cs="Times New Roman"/>
              </w:rPr>
              <w:t>日</w:t>
            </w:r>
            <w:r w:rsidRPr="00B44456">
              <w:rPr>
                <w:rFonts w:ascii="Times New Roman" w:eastAsia="標楷體" w:hAnsi="Times New Roman" w:cs="Times New Roman"/>
              </w:rPr>
              <w:t>(</w:t>
            </w:r>
            <w:r w:rsidR="00184B2C">
              <w:rPr>
                <w:rFonts w:ascii="Times New Roman" w:eastAsia="標楷體" w:hAnsi="Times New Roman" w:cs="Times New Roman"/>
              </w:rPr>
              <w:t>星</w:t>
            </w:r>
            <w:r w:rsidR="00184B2C">
              <w:rPr>
                <w:rFonts w:ascii="Times New Roman" w:eastAsia="標楷體" w:hAnsi="Times New Roman" w:cs="Times New Roman" w:hint="eastAsia"/>
              </w:rPr>
              <w:t>期二</w:t>
            </w:r>
            <w:r w:rsidRPr="00B44456">
              <w:rPr>
                <w:rFonts w:ascii="Times New Roman" w:eastAsia="標楷體" w:hAnsi="Times New Roman" w:cs="Times New Roman"/>
              </w:rPr>
              <w:t>)</w:t>
            </w:r>
            <w:r w:rsidR="005543BF" w:rsidRPr="00B44456">
              <w:rPr>
                <w:rFonts w:ascii="Times New Roman" w:eastAsia="標楷體" w:hAnsi="Times New Roman" w:cs="Times New Roman"/>
              </w:rPr>
              <w:t xml:space="preserve"> </w:t>
            </w:r>
          </w:p>
          <w:p w:rsidR="005543BF" w:rsidRPr="00B44456" w:rsidRDefault="005543BF" w:rsidP="007D42AC">
            <w:pPr>
              <w:pStyle w:val="a7"/>
              <w:jc w:val="both"/>
              <w:rPr>
                <w:rFonts w:ascii="Times New Roman" w:eastAsia="標楷體" w:hAnsi="Times New Roman" w:cs="Times New Roman"/>
              </w:rPr>
            </w:pPr>
            <w:r w:rsidRPr="00B44456">
              <w:rPr>
                <w:rFonts w:ascii="Times New Roman" w:eastAsia="標楷體" w:hAnsi="Times New Roman" w:cs="Times New Roman"/>
              </w:rPr>
              <w:t>中午十二時正</w:t>
            </w:r>
          </w:p>
        </w:tc>
      </w:tr>
    </w:tbl>
    <w:p w:rsidR="002A38E0" w:rsidRPr="00B44456" w:rsidRDefault="002A38E0" w:rsidP="002A38E0">
      <w:pPr>
        <w:tabs>
          <w:tab w:val="left" w:pos="3969"/>
        </w:tabs>
        <w:spacing w:before="480" w:afterLines="50" w:after="180"/>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w:t>
      </w:r>
      <w:r w:rsidRPr="00B44456">
        <w:rPr>
          <w:rFonts w:eastAsia="標楷體"/>
          <w:spacing w:val="30"/>
          <w:szCs w:val="24"/>
          <w:u w:val="single"/>
        </w:rPr>
        <w:t>部分</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AB6EEB" w:rsidRPr="00B44456">
        <w:rPr>
          <w:rFonts w:eastAsia="標楷體"/>
          <w:spacing w:val="30"/>
          <w:szCs w:val="24"/>
        </w:rPr>
        <w:t>下方簽署人願意按照正式訂單上訂明的日期及所列的價格，包括勞工、材料及其他所有費用，以及校方所提出的細則，提供</w:t>
      </w:r>
      <w:r w:rsidR="00AB6EEB" w:rsidRPr="00B44456">
        <w:rPr>
          <w:rFonts w:eastAsia="標楷體"/>
          <w:spacing w:val="30"/>
          <w:szCs w:val="24"/>
          <w:lang w:eastAsia="zh-HK"/>
        </w:rPr>
        <w:t>投標</w:t>
      </w:r>
      <w:r w:rsidR="00AB6EEB" w:rsidRPr="00B44456">
        <w:rPr>
          <w:rFonts w:eastAsia="標楷體"/>
          <w:spacing w:val="30"/>
          <w:szCs w:val="24"/>
        </w:rPr>
        <w:t>書附表上所列項目的服務。下方簽署人知悉，所有未經特別註明的項目，均須按照該細則的規定提供服務；</w:t>
      </w:r>
      <w:r w:rsidR="00AB6EEB" w:rsidRPr="00B44456">
        <w:rPr>
          <w:rFonts w:eastAsia="標楷體"/>
          <w:spacing w:val="30"/>
          <w:szCs w:val="24"/>
          <w:lang w:eastAsia="zh-HK"/>
        </w:rPr>
        <w:t>投標</w:t>
      </w:r>
      <w:r w:rsidR="00AB6EEB" w:rsidRPr="00B44456">
        <w:rPr>
          <w:rFonts w:eastAsia="標楷體"/>
          <w:spacing w:val="30"/>
          <w:szCs w:val="24"/>
        </w:rPr>
        <w:t>書由上述截止日期起計</w:t>
      </w:r>
      <w:r w:rsidR="00AB6EEB" w:rsidRPr="00B44456">
        <w:rPr>
          <w:rFonts w:eastAsia="標楷體"/>
          <w:szCs w:val="24"/>
        </w:rPr>
        <w:t>90</w:t>
      </w:r>
      <w:r w:rsidR="00AB6EEB" w:rsidRPr="00B44456">
        <w:rPr>
          <w:rFonts w:eastAsia="標楷體"/>
          <w:spacing w:val="30"/>
          <w:szCs w:val="24"/>
        </w:rPr>
        <w:t>天內仍屬有效；校方不一定採納索價最低的</w:t>
      </w:r>
      <w:r w:rsidR="00AB6EEB" w:rsidRPr="00B44456">
        <w:rPr>
          <w:rFonts w:eastAsia="標楷體"/>
          <w:spacing w:val="30"/>
          <w:szCs w:val="24"/>
          <w:lang w:eastAsia="zh-HK"/>
        </w:rPr>
        <w:t>投標</w:t>
      </w:r>
      <w:r w:rsidR="00AB6EEB" w:rsidRPr="00B44456">
        <w:rPr>
          <w:rFonts w:eastAsia="標楷體"/>
          <w:spacing w:val="30"/>
          <w:szCs w:val="24"/>
        </w:rPr>
        <w:t>書或任何一份</w:t>
      </w:r>
      <w:r w:rsidR="00AB6EEB" w:rsidRPr="00B44456">
        <w:rPr>
          <w:rFonts w:eastAsia="標楷體"/>
          <w:spacing w:val="30"/>
          <w:szCs w:val="24"/>
          <w:lang w:eastAsia="zh-HK"/>
        </w:rPr>
        <w:t>投標</w:t>
      </w:r>
      <w:r w:rsidR="00AB6EEB" w:rsidRPr="00B44456">
        <w:rPr>
          <w:rFonts w:eastAsia="標楷體"/>
          <w:spacing w:val="30"/>
          <w:szCs w:val="24"/>
        </w:rPr>
        <w:t>書，並有權在</w:t>
      </w:r>
      <w:r w:rsidR="00AB6EEB" w:rsidRPr="00B44456">
        <w:rPr>
          <w:rFonts w:eastAsia="標楷體"/>
          <w:spacing w:val="30"/>
          <w:szCs w:val="24"/>
          <w:lang w:eastAsia="zh-HK"/>
        </w:rPr>
        <w:t>投標</w:t>
      </w:r>
      <w:r w:rsidR="00AB6EEB" w:rsidRPr="00B44456">
        <w:rPr>
          <w:rFonts w:eastAsia="標楷體"/>
          <w:spacing w:val="30"/>
          <w:szCs w:val="24"/>
        </w:rPr>
        <w:t>書的有效期內，採納某份</w:t>
      </w:r>
      <w:r w:rsidR="00AB6EEB" w:rsidRPr="00B44456">
        <w:rPr>
          <w:rFonts w:eastAsia="標楷體"/>
          <w:spacing w:val="30"/>
          <w:szCs w:val="24"/>
          <w:lang w:eastAsia="zh-HK"/>
        </w:rPr>
        <w:t>投標</w:t>
      </w:r>
      <w:r w:rsidR="00AB6EEB" w:rsidRPr="00B44456">
        <w:rPr>
          <w:rFonts w:eastAsia="標楷體"/>
          <w:spacing w:val="30"/>
          <w:szCs w:val="24"/>
        </w:rPr>
        <w:t>書的全部或部分內容。下方簽署人亦保證其公司的商業登記及僱員補償保險均屬有效，而其公司所提供的服務不會損壞學校的校舍。</w:t>
      </w:r>
    </w:p>
    <w:p w:rsidR="002A38E0" w:rsidRPr="00B44456" w:rsidRDefault="002A38E0" w:rsidP="002A38E0">
      <w:pPr>
        <w:tabs>
          <w:tab w:val="right" w:pos="4962"/>
        </w:tabs>
        <w:spacing w:before="480" w:afterLines="50" w:after="180"/>
        <w:rPr>
          <w:rFonts w:eastAsia="標楷體"/>
          <w:spacing w:val="30"/>
          <w:szCs w:val="24"/>
        </w:rPr>
      </w:pPr>
      <w:r w:rsidRPr="00B44456">
        <w:rPr>
          <w:rFonts w:eastAsia="標楷體"/>
          <w:spacing w:val="30"/>
          <w:szCs w:val="24"/>
          <w:u w:val="single"/>
        </w:rPr>
        <w:t>第</w:t>
      </w:r>
      <w:r w:rsidRPr="00B44456">
        <w:rPr>
          <w:rFonts w:eastAsia="標楷體"/>
          <w:szCs w:val="24"/>
          <w:u w:val="single"/>
        </w:rPr>
        <w:t>II</w:t>
      </w:r>
      <w:r w:rsidRPr="00B44456">
        <w:rPr>
          <w:rFonts w:eastAsia="標楷體"/>
          <w:spacing w:val="30"/>
          <w:szCs w:val="24"/>
          <w:u w:val="single"/>
        </w:rPr>
        <w:t>部分</w:t>
      </w:r>
    </w:p>
    <w:p w:rsidR="002A38E0" w:rsidRPr="00B44456" w:rsidRDefault="000C5F6A" w:rsidP="002A38E0">
      <w:pPr>
        <w:tabs>
          <w:tab w:val="right" w:pos="4962"/>
        </w:tabs>
        <w:spacing w:beforeLines="50" w:before="180"/>
        <w:rPr>
          <w:rFonts w:eastAsia="標楷體"/>
          <w:spacing w:val="30"/>
          <w:szCs w:val="24"/>
        </w:rPr>
      </w:pPr>
      <w:r w:rsidRPr="00B44456">
        <w:rPr>
          <w:rFonts w:eastAsia="標楷體"/>
          <w:spacing w:val="30"/>
          <w:szCs w:val="24"/>
          <w:u w:val="single"/>
        </w:rPr>
        <w:t>再行確定</w:t>
      </w:r>
      <w:r w:rsidRPr="00B44456">
        <w:rPr>
          <w:rFonts w:eastAsia="標楷體"/>
          <w:spacing w:val="30"/>
          <w:szCs w:val="24"/>
          <w:u w:val="single"/>
          <w:lang w:eastAsia="zh-HK"/>
        </w:rPr>
        <w:t>投標</w:t>
      </w:r>
      <w:r w:rsidRPr="00B44456">
        <w:rPr>
          <w:rFonts w:eastAsia="標楷體"/>
          <w:spacing w:val="30"/>
          <w:szCs w:val="24"/>
          <w:u w:val="single"/>
        </w:rPr>
        <w:t>書的有效期</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0C5F6A" w:rsidRPr="00B44456">
        <w:rPr>
          <w:rFonts w:eastAsia="標楷體"/>
          <w:spacing w:val="30"/>
          <w:szCs w:val="24"/>
        </w:rPr>
        <w:t>有關本</w:t>
      </w:r>
      <w:r w:rsidR="000C5F6A" w:rsidRPr="00B44456">
        <w:rPr>
          <w:rFonts w:eastAsia="標楷體"/>
          <w:spacing w:val="30"/>
          <w:szCs w:val="24"/>
          <w:lang w:eastAsia="zh-HK"/>
        </w:rPr>
        <w:t>投標</w:t>
      </w:r>
      <w:r w:rsidR="000C5F6A" w:rsidRPr="00B44456">
        <w:rPr>
          <w:rFonts w:eastAsia="標楷體"/>
          <w:spacing w:val="30"/>
          <w:szCs w:val="24"/>
        </w:rPr>
        <w:t>書的第</w:t>
      </w:r>
      <w:r w:rsidR="000C5F6A" w:rsidRPr="00B44456">
        <w:rPr>
          <w:rFonts w:eastAsia="標楷體"/>
          <w:spacing w:val="30"/>
          <w:szCs w:val="24"/>
        </w:rPr>
        <w:t>I</w:t>
      </w:r>
      <w:r w:rsidR="000C5F6A" w:rsidRPr="00B44456">
        <w:rPr>
          <w:rFonts w:eastAsia="標楷體"/>
          <w:spacing w:val="30"/>
          <w:szCs w:val="24"/>
        </w:rPr>
        <w:t>部分，現再確定本公司的</w:t>
      </w:r>
      <w:r w:rsidR="000C5F6A" w:rsidRPr="00B44456">
        <w:rPr>
          <w:rFonts w:eastAsia="標楷體"/>
          <w:spacing w:val="30"/>
          <w:szCs w:val="24"/>
          <w:lang w:eastAsia="zh-HK"/>
        </w:rPr>
        <w:t>投標</w:t>
      </w:r>
      <w:r w:rsidR="000C5F6A" w:rsidRPr="00B44456">
        <w:rPr>
          <w:rFonts w:eastAsia="標楷體"/>
          <w:spacing w:val="30"/>
          <w:szCs w:val="24"/>
        </w:rPr>
        <w:t>書有效期</w:t>
      </w:r>
      <w:r w:rsidRPr="00B44456">
        <w:rPr>
          <w:rFonts w:eastAsia="標楷體"/>
          <w:spacing w:val="30"/>
          <w:szCs w:val="24"/>
        </w:rPr>
        <w:t>由</w:t>
      </w:r>
      <w:r w:rsidRPr="00B44456">
        <w:rPr>
          <w:rFonts w:eastAsia="標楷體"/>
          <w:spacing w:val="30"/>
          <w:szCs w:val="24"/>
          <w:u w:val="single"/>
        </w:rPr>
        <w:t xml:space="preserve">   202</w:t>
      </w:r>
      <w:r w:rsidR="00B44456" w:rsidRPr="00B44456">
        <w:rPr>
          <w:rFonts w:eastAsia="標楷體"/>
          <w:spacing w:val="30"/>
          <w:szCs w:val="24"/>
          <w:u w:val="single"/>
        </w:rPr>
        <w:t>4</w:t>
      </w:r>
      <w:r w:rsidRPr="00B44456">
        <w:rPr>
          <w:rFonts w:eastAsia="標楷體"/>
          <w:spacing w:val="30"/>
          <w:szCs w:val="24"/>
          <w:u w:val="single"/>
          <w:lang w:eastAsia="zh-HK"/>
        </w:rPr>
        <w:t>年</w:t>
      </w:r>
      <w:r w:rsidR="00184B2C">
        <w:rPr>
          <w:rFonts w:eastAsia="標楷體"/>
          <w:spacing w:val="30"/>
          <w:szCs w:val="24"/>
          <w:u w:val="single"/>
        </w:rPr>
        <w:t>6</w:t>
      </w:r>
      <w:r w:rsidRPr="00B44456">
        <w:rPr>
          <w:rFonts w:eastAsia="標楷體"/>
          <w:spacing w:val="30"/>
          <w:szCs w:val="24"/>
          <w:u w:val="single"/>
          <w:lang w:eastAsia="zh-HK"/>
        </w:rPr>
        <w:t>月</w:t>
      </w:r>
      <w:r w:rsidR="00184B2C">
        <w:rPr>
          <w:rFonts w:eastAsia="標楷體"/>
          <w:spacing w:val="30"/>
          <w:szCs w:val="24"/>
          <w:u w:val="single"/>
        </w:rPr>
        <w:t>18</w:t>
      </w:r>
      <w:r w:rsidRPr="00B44456">
        <w:rPr>
          <w:rFonts w:eastAsia="標楷體"/>
          <w:spacing w:val="30"/>
          <w:szCs w:val="24"/>
          <w:u w:val="single"/>
          <w:lang w:eastAsia="zh-HK"/>
        </w:rPr>
        <w:t>日</w:t>
      </w:r>
      <w:r w:rsidRPr="00B44456">
        <w:rPr>
          <w:rFonts w:eastAsia="標楷體"/>
          <w:spacing w:val="30"/>
          <w:szCs w:val="24"/>
          <w:u w:val="single"/>
          <w:lang w:eastAsia="zh-HK"/>
        </w:rPr>
        <w:t>(</w:t>
      </w:r>
      <w:r w:rsidRPr="00B44456">
        <w:rPr>
          <w:rFonts w:eastAsia="標楷體"/>
          <w:spacing w:val="30"/>
          <w:szCs w:val="24"/>
          <w:u w:val="single"/>
          <w:lang w:eastAsia="zh-HK"/>
        </w:rPr>
        <w:t>星期</w:t>
      </w:r>
      <w:r w:rsidR="00184B2C">
        <w:rPr>
          <w:rFonts w:eastAsia="標楷體" w:hint="eastAsia"/>
          <w:spacing w:val="30"/>
          <w:szCs w:val="24"/>
          <w:u w:val="single"/>
        </w:rPr>
        <w:t>二</w:t>
      </w:r>
      <w:r w:rsidRPr="00B44456">
        <w:rPr>
          <w:rFonts w:eastAsia="標楷體"/>
          <w:spacing w:val="30"/>
          <w:szCs w:val="24"/>
          <w:u w:val="single"/>
          <w:lang w:eastAsia="zh-HK"/>
        </w:rPr>
        <w:t xml:space="preserve">) </w:t>
      </w:r>
      <w:r w:rsidRPr="00B44456">
        <w:rPr>
          <w:rFonts w:eastAsia="標楷體"/>
          <w:spacing w:val="30"/>
          <w:szCs w:val="24"/>
          <w:u w:val="single"/>
        </w:rPr>
        <w:t xml:space="preserve">   </w:t>
      </w:r>
      <w:r w:rsidRPr="00B44456">
        <w:rPr>
          <w:rFonts w:eastAsia="標楷體"/>
          <w:spacing w:val="30"/>
          <w:szCs w:val="24"/>
        </w:rPr>
        <w:t xml:space="preserve"> </w:t>
      </w:r>
      <w:r w:rsidRPr="00B44456">
        <w:rPr>
          <w:rFonts w:eastAsia="標楷體"/>
          <w:spacing w:val="30"/>
          <w:szCs w:val="24"/>
        </w:rPr>
        <w:t>起計為</w:t>
      </w:r>
      <w:r w:rsidRPr="00B44456">
        <w:rPr>
          <w:rFonts w:eastAsia="標楷體"/>
          <w:szCs w:val="24"/>
        </w:rPr>
        <w:t>90</w:t>
      </w:r>
      <w:r w:rsidRPr="00B44456">
        <w:rPr>
          <w:rFonts w:eastAsia="標楷體"/>
          <w:spacing w:val="30"/>
          <w:szCs w:val="24"/>
        </w:rPr>
        <w:t>天。</w:t>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r w:rsidR="000C5F6A" w:rsidRPr="00B44456">
        <w:rPr>
          <w:rFonts w:eastAsia="標楷體"/>
          <w:spacing w:val="30"/>
          <w:szCs w:val="24"/>
        </w:rPr>
        <w:t>下方簽署人亦同意，</w:t>
      </w:r>
      <w:r w:rsidR="000C5F6A" w:rsidRPr="00B44456">
        <w:rPr>
          <w:rFonts w:eastAsia="標楷體"/>
          <w:spacing w:val="30"/>
          <w:szCs w:val="24"/>
          <w:lang w:eastAsia="zh-HK"/>
        </w:rPr>
        <w:t>投標</w:t>
      </w:r>
      <w:r w:rsidR="000C5F6A" w:rsidRPr="00B44456">
        <w:rPr>
          <w:rFonts w:eastAsia="標楷體"/>
          <w:spacing w:val="30"/>
          <w:szCs w:val="24"/>
        </w:rPr>
        <w:t>書的有效期一經再行確定，其公司就該事項註明於</w:t>
      </w:r>
      <w:r w:rsidR="000C5F6A" w:rsidRPr="00B44456">
        <w:rPr>
          <w:rFonts w:eastAsia="標楷體"/>
          <w:spacing w:val="30"/>
          <w:szCs w:val="24"/>
          <w:lang w:eastAsia="zh-HK"/>
        </w:rPr>
        <w:t>投標</w:t>
      </w:r>
      <w:r w:rsidR="000C5F6A" w:rsidRPr="00B44456">
        <w:rPr>
          <w:rFonts w:eastAsia="標楷體"/>
          <w:spacing w:val="30"/>
          <w:szCs w:val="24"/>
        </w:rPr>
        <w:t>書表格內的預印條文，即不再適用。</w:t>
      </w:r>
    </w:p>
    <w:p w:rsidR="005543BF" w:rsidRDefault="005543BF" w:rsidP="00CA38E2">
      <w:pPr>
        <w:tabs>
          <w:tab w:val="left" w:pos="709"/>
          <w:tab w:val="right" w:pos="4962"/>
        </w:tabs>
        <w:rPr>
          <w:rFonts w:eastAsia="標楷體"/>
          <w:spacing w:val="30"/>
          <w:szCs w:val="24"/>
        </w:rPr>
      </w:pPr>
    </w:p>
    <w:p w:rsidR="003E2F28" w:rsidRDefault="003E2F28" w:rsidP="00CA38E2">
      <w:pPr>
        <w:tabs>
          <w:tab w:val="left" w:pos="709"/>
          <w:tab w:val="right" w:pos="4962"/>
        </w:tabs>
        <w:rPr>
          <w:rFonts w:eastAsia="標楷體"/>
          <w:spacing w:val="30"/>
          <w:szCs w:val="24"/>
        </w:rPr>
      </w:pPr>
    </w:p>
    <w:p w:rsidR="003E2F28" w:rsidRPr="00B44456" w:rsidRDefault="003E2F28" w:rsidP="00CA38E2">
      <w:pPr>
        <w:tabs>
          <w:tab w:val="left" w:pos="709"/>
          <w:tab w:val="right" w:pos="4962"/>
        </w:tabs>
        <w:rPr>
          <w:rFonts w:eastAsia="標楷體"/>
          <w:spacing w:val="30"/>
          <w:szCs w:val="24"/>
        </w:rPr>
      </w:pPr>
    </w:p>
    <w:p w:rsidR="003E2F28" w:rsidRPr="003E2F28" w:rsidRDefault="003E2F28" w:rsidP="003E2F28">
      <w:pPr>
        <w:tabs>
          <w:tab w:val="right" w:pos="4962"/>
        </w:tabs>
        <w:spacing w:before="480" w:afterLines="50" w:after="180"/>
        <w:rPr>
          <w:rFonts w:eastAsia="標楷體"/>
          <w:spacing w:val="30"/>
          <w:szCs w:val="24"/>
          <w:u w:val="single"/>
        </w:rPr>
      </w:pPr>
      <w:r w:rsidRPr="003E2F28">
        <w:rPr>
          <w:rFonts w:eastAsia="標楷體" w:hint="eastAsia"/>
          <w:spacing w:val="30"/>
          <w:szCs w:val="24"/>
          <w:u w:val="single"/>
        </w:rPr>
        <w:lastRenderedPageBreak/>
        <w:t>第</w:t>
      </w:r>
      <w:r w:rsidRPr="003E2F28">
        <w:rPr>
          <w:rFonts w:eastAsia="標楷體" w:hint="eastAsia"/>
          <w:spacing w:val="30"/>
          <w:szCs w:val="24"/>
          <w:u w:val="single"/>
        </w:rPr>
        <w:t>III</w:t>
      </w:r>
      <w:r w:rsidRPr="003E2F28">
        <w:rPr>
          <w:rFonts w:eastAsia="標楷體" w:hint="eastAsia"/>
          <w:spacing w:val="30"/>
          <w:szCs w:val="24"/>
          <w:u w:val="single"/>
        </w:rPr>
        <w:t>部分</w:t>
      </w:r>
    </w:p>
    <w:p w:rsidR="003E2F28" w:rsidRPr="003E2F28" w:rsidRDefault="003E2F28" w:rsidP="003E2F28">
      <w:pPr>
        <w:tabs>
          <w:tab w:val="right" w:pos="4962"/>
        </w:tabs>
        <w:spacing w:beforeLines="50" w:before="180"/>
        <w:rPr>
          <w:rFonts w:eastAsia="標楷體"/>
          <w:spacing w:val="30"/>
          <w:szCs w:val="24"/>
          <w:u w:val="single"/>
        </w:rPr>
      </w:pPr>
      <w:r w:rsidRPr="003E2F28">
        <w:rPr>
          <w:rFonts w:eastAsia="標楷體" w:hint="eastAsia"/>
          <w:spacing w:val="30"/>
          <w:szCs w:val="24"/>
          <w:u w:val="single"/>
        </w:rPr>
        <w:t>維護國家安全</w:t>
      </w:r>
    </w:p>
    <w:p w:rsidR="003E2F28" w:rsidRPr="003E2F28" w:rsidRDefault="003E2F28" w:rsidP="003E2F28">
      <w:pPr>
        <w:widowControl/>
        <w:rPr>
          <w:rFonts w:eastAsia="標楷體"/>
          <w:spacing w:val="30"/>
          <w:szCs w:val="24"/>
        </w:rPr>
      </w:pPr>
    </w:p>
    <w:p w:rsidR="003E2F28" w:rsidRPr="003E2F28" w:rsidRDefault="003E2F28" w:rsidP="003E2F28">
      <w:pPr>
        <w:widowControl/>
        <w:ind w:firstLine="480"/>
        <w:rPr>
          <w:rFonts w:eastAsia="標楷體"/>
          <w:spacing w:val="30"/>
          <w:szCs w:val="24"/>
        </w:rPr>
      </w:pPr>
      <w:r w:rsidRPr="003E2F28">
        <w:rPr>
          <w:rFonts w:eastAsia="標楷體" w:hint="eastAsia"/>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rsidR="003E2F28" w:rsidRPr="003E2F28" w:rsidRDefault="003E2F28" w:rsidP="003E2F28">
      <w:pPr>
        <w:widowControl/>
        <w:rPr>
          <w:rFonts w:eastAsia="標楷體"/>
          <w:spacing w:val="30"/>
          <w:szCs w:val="24"/>
        </w:rPr>
      </w:pPr>
      <w:r w:rsidRPr="003E2F28">
        <w:rPr>
          <w:rFonts w:eastAsia="標楷體"/>
          <w:spacing w:val="30"/>
          <w:szCs w:val="24"/>
        </w:rPr>
        <w:t xml:space="preserve">    </w:t>
      </w:r>
    </w:p>
    <w:p w:rsidR="003E2F28" w:rsidRDefault="003E2F28" w:rsidP="003E2F28">
      <w:pPr>
        <w:widowControl/>
        <w:rPr>
          <w:rFonts w:eastAsia="標楷體"/>
          <w:spacing w:val="30"/>
          <w:szCs w:val="24"/>
        </w:rPr>
      </w:pPr>
      <w:r w:rsidRPr="003E2F28">
        <w:rPr>
          <w:rFonts w:eastAsia="標楷體" w:hint="eastAsia"/>
          <w:spacing w:val="30"/>
          <w:szCs w:val="24"/>
        </w:rPr>
        <w:t xml:space="preserve">    </w:t>
      </w:r>
      <w:r w:rsidRPr="003E2F28">
        <w:rPr>
          <w:rFonts w:eastAsia="標楷體" w:hint="eastAsia"/>
          <w:spacing w:val="30"/>
          <w:szCs w:val="24"/>
        </w:rPr>
        <w:t>下方簽署人確認若出現下列任何一種情況，學校可以立即終止合約：</w:t>
      </w:r>
    </w:p>
    <w:p w:rsidR="003E2F28" w:rsidRPr="003E2F28" w:rsidRDefault="003E2F28" w:rsidP="003E2F28">
      <w:pPr>
        <w:widowControl/>
        <w:rPr>
          <w:rFonts w:eastAsia="標楷體"/>
          <w:spacing w:val="30"/>
          <w:szCs w:val="24"/>
        </w:rPr>
      </w:pP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其公司曾經或正在作出可能構成或導致發生危害國家安全罪行或不利於國家安全的行為或活動；</w:t>
      </w: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繼續僱用其公司或繼續履行合約不利於國家安全；或</w:t>
      </w:r>
    </w:p>
    <w:p w:rsidR="005543BF" w:rsidRP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學校合理地認為上述任何一種情況即將出現。</w:t>
      </w:r>
    </w:p>
    <w:p w:rsidR="005543BF" w:rsidRPr="00B44456" w:rsidRDefault="005543BF" w:rsidP="005543BF">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5543BF" w:rsidRPr="00B44456" w:rsidTr="007D2F17">
        <w:tc>
          <w:tcPr>
            <w:tcW w:w="1242"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日期</w:t>
            </w:r>
            <w:r w:rsidRPr="00B44456">
              <w:rPr>
                <w:rFonts w:eastAsia="標楷體"/>
                <w:spacing w:val="30"/>
                <w:szCs w:val="24"/>
              </w:rPr>
              <w:t xml:space="preserve"> :</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30"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年</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25"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月</w:t>
            </w:r>
          </w:p>
        </w:tc>
        <w:tc>
          <w:tcPr>
            <w:tcW w:w="1417" w:type="dxa"/>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w:t>
            </w:r>
          </w:p>
        </w:tc>
      </w:tr>
      <w:tr w:rsidR="005543BF" w:rsidRPr="00B44456" w:rsidTr="007D2F17">
        <w:trPr>
          <w:trHeight w:val="591"/>
        </w:trPr>
        <w:tc>
          <w:tcPr>
            <w:tcW w:w="3090" w:type="dxa"/>
            <w:gridSpan w:val="4"/>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pacing w:val="30"/>
                <w:szCs w:val="24"/>
              </w:rPr>
              <w:t>：</w:t>
            </w:r>
          </w:p>
        </w:tc>
        <w:tc>
          <w:tcPr>
            <w:tcW w:w="3260" w:type="dxa"/>
            <w:gridSpan w:val="4"/>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簽署人</w:t>
            </w:r>
            <w:r w:rsidRPr="00B44456">
              <w:rPr>
                <w:rFonts w:eastAsia="標楷體"/>
                <w:spacing w:val="30"/>
                <w:szCs w:val="24"/>
              </w:rPr>
              <w:t xml:space="preserve"> :</w:t>
            </w:r>
          </w:p>
        </w:tc>
        <w:tc>
          <w:tcPr>
            <w:tcW w:w="2693"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職銜</w:t>
            </w:r>
            <w:r w:rsidRPr="00B44456">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w:t>
            </w:r>
            <w:r w:rsidRPr="00B44456">
              <w:rPr>
                <w:rFonts w:eastAsia="標楷體"/>
                <w:spacing w:val="30"/>
                <w:szCs w:val="24"/>
              </w:rPr>
              <w:t>請註明職位，例如董事、經理、秘書等</w:t>
            </w:r>
            <w:r w:rsidRPr="00B44456">
              <w:rPr>
                <w:rFonts w:eastAsia="標楷體"/>
                <w:spacing w:val="30"/>
                <w:szCs w:val="24"/>
              </w:rPr>
              <w:t>)</w:t>
            </w:r>
          </w:p>
        </w:tc>
      </w:tr>
    </w:tbl>
    <w:p w:rsidR="005543BF" w:rsidRPr="00B44456" w:rsidRDefault="005543BF" w:rsidP="005543BF">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5543BF" w:rsidRPr="00B44456" w:rsidTr="006C3217">
        <w:tc>
          <w:tcPr>
            <w:tcW w:w="4222"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上方簽署人已獲授權，代表：</w:t>
            </w:r>
            <w:r w:rsidRPr="00B44456">
              <w:rPr>
                <w:rFonts w:eastAsia="標楷體"/>
                <w:spacing w:val="30"/>
                <w:szCs w:val="24"/>
              </w:rPr>
              <w:t xml:space="preserve"> </w:t>
            </w:r>
          </w:p>
        </w:tc>
        <w:tc>
          <w:tcPr>
            <w:tcW w:w="5384"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4216"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4"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公司簽署書面報價書，該公司在</w:t>
            </w:r>
          </w:p>
        </w:tc>
      </w:tr>
      <w:tr w:rsidR="005543BF" w:rsidRPr="00B44456" w:rsidTr="006C3217">
        <w:tc>
          <w:tcPr>
            <w:tcW w:w="3652" w:type="dxa"/>
            <w:gridSpan w:val="3"/>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香港註冊的辦事處地址為</w:t>
            </w: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36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bl>
    <w:p w:rsidR="005543BF" w:rsidRPr="00B44456" w:rsidRDefault="005543BF" w:rsidP="005543BF">
      <w:pPr>
        <w:spacing w:line="240" w:lineRule="atLeast"/>
        <w:jc w:val="right"/>
        <w:rPr>
          <w:rFonts w:eastAsia="標楷體"/>
          <w:b/>
          <w:spacing w:val="30"/>
          <w:szCs w:val="24"/>
        </w:rPr>
      </w:pPr>
    </w:p>
    <w:p w:rsidR="005543BF" w:rsidRPr="00B44456" w:rsidRDefault="005543BF" w:rsidP="005543BF">
      <w:pPr>
        <w:widowControl/>
        <w:rPr>
          <w:rFonts w:eastAsia="標楷體"/>
          <w:b/>
          <w:spacing w:val="30"/>
          <w:szCs w:val="24"/>
          <w:u w:val="single"/>
        </w:rPr>
      </w:pPr>
    </w:p>
    <w:p w:rsidR="005543BF" w:rsidRPr="00B44456" w:rsidRDefault="00774415" w:rsidP="005543BF">
      <w:pPr>
        <w:jc w:val="center"/>
        <w:rPr>
          <w:rFonts w:eastAsia="標楷體"/>
          <w:b/>
          <w:spacing w:val="30"/>
          <w:szCs w:val="24"/>
        </w:rPr>
      </w:pPr>
      <w:r w:rsidRPr="00B44456">
        <w:rPr>
          <w:rFonts w:eastAsia="標楷體"/>
          <w:b/>
          <w:spacing w:val="30"/>
          <w:szCs w:val="24"/>
          <w:lang w:eastAsia="zh-HK"/>
        </w:rPr>
        <w:lastRenderedPageBreak/>
        <w:t>書面報價書</w:t>
      </w:r>
      <w:r w:rsidRPr="00B44456">
        <w:rPr>
          <w:rFonts w:eastAsia="標楷體"/>
          <w:b/>
          <w:spacing w:val="30"/>
          <w:szCs w:val="24"/>
        </w:rPr>
        <w:t>附表</w:t>
      </w:r>
    </w:p>
    <w:p w:rsidR="00F275C0" w:rsidRPr="00B44456" w:rsidRDefault="005543BF" w:rsidP="00CA38E2">
      <w:pPr>
        <w:spacing w:afterLines="50" w:after="180"/>
        <w:jc w:val="center"/>
        <w:rPr>
          <w:rFonts w:eastAsia="標楷體"/>
          <w:b/>
          <w:szCs w:val="24"/>
        </w:rPr>
      </w:pPr>
      <w:r w:rsidRPr="00B44456">
        <w:rPr>
          <w:rFonts w:eastAsia="標楷體"/>
          <w:b/>
          <w:spacing w:val="30"/>
          <w:szCs w:val="24"/>
        </w:rPr>
        <w:t>(</w:t>
      </w:r>
      <w:r w:rsidRPr="00B44456">
        <w:rPr>
          <w:rFonts w:eastAsia="標楷體"/>
          <w:b/>
          <w:spacing w:val="30"/>
          <w:szCs w:val="24"/>
        </w:rPr>
        <w:t>須填妥一式兩份</w:t>
      </w:r>
      <w:r w:rsidRPr="00B44456">
        <w:rPr>
          <w:rFonts w:eastAsia="標楷體"/>
          <w:b/>
          <w:spacing w:val="30"/>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44"/>
        <w:gridCol w:w="973"/>
        <w:gridCol w:w="1417"/>
        <w:gridCol w:w="1671"/>
      </w:tblGrid>
      <w:tr w:rsidR="00901C65" w:rsidRPr="00B44456" w:rsidTr="00901C65">
        <w:trPr>
          <w:trHeight w:val="983"/>
        </w:trPr>
        <w:tc>
          <w:tcPr>
            <w:tcW w:w="993" w:type="dxa"/>
            <w:vAlign w:val="center"/>
          </w:tcPr>
          <w:p w:rsidR="00901C65" w:rsidRPr="00B44456" w:rsidRDefault="00901C65" w:rsidP="00F054A6">
            <w:pPr>
              <w:jc w:val="center"/>
              <w:rPr>
                <w:rFonts w:eastAsia="標楷體"/>
                <w:spacing w:val="30"/>
              </w:rPr>
            </w:pPr>
            <w:r w:rsidRPr="00B44456">
              <w:rPr>
                <w:rFonts w:eastAsia="標楷體"/>
                <w:spacing w:val="30"/>
              </w:rPr>
              <w:t>項目編號</w:t>
            </w:r>
          </w:p>
        </w:tc>
        <w:tc>
          <w:tcPr>
            <w:tcW w:w="4444" w:type="dxa"/>
            <w:vAlign w:val="center"/>
          </w:tcPr>
          <w:p w:rsidR="00901C65" w:rsidRPr="00B44456" w:rsidRDefault="00901C65" w:rsidP="00F054A6">
            <w:pPr>
              <w:jc w:val="center"/>
              <w:rPr>
                <w:rFonts w:eastAsia="標楷體"/>
                <w:spacing w:val="30"/>
              </w:rPr>
            </w:pPr>
            <w:r w:rsidRPr="00B44456">
              <w:rPr>
                <w:rFonts w:eastAsia="標楷體"/>
                <w:spacing w:val="30"/>
              </w:rPr>
              <w:t>物品說明</w:t>
            </w:r>
            <w:r w:rsidRPr="00B44456">
              <w:rPr>
                <w:rFonts w:eastAsia="標楷體"/>
                <w:spacing w:val="30"/>
              </w:rPr>
              <w:t>/</w:t>
            </w:r>
            <w:r w:rsidRPr="00B44456">
              <w:rPr>
                <w:rFonts w:eastAsia="標楷體"/>
                <w:spacing w:val="30"/>
              </w:rPr>
              <w:t>規格</w:t>
            </w:r>
          </w:p>
        </w:tc>
        <w:tc>
          <w:tcPr>
            <w:tcW w:w="973" w:type="dxa"/>
            <w:vAlign w:val="center"/>
          </w:tcPr>
          <w:p w:rsidR="00901C65" w:rsidRPr="00B44456" w:rsidRDefault="00901C65" w:rsidP="00F054A6">
            <w:pPr>
              <w:jc w:val="center"/>
              <w:rPr>
                <w:rFonts w:eastAsia="標楷體"/>
                <w:spacing w:val="30"/>
              </w:rPr>
            </w:pPr>
            <w:r w:rsidRPr="00B44456">
              <w:rPr>
                <w:rFonts w:eastAsia="標楷體"/>
                <w:spacing w:val="30"/>
              </w:rPr>
              <w:t>數量</w:t>
            </w:r>
          </w:p>
        </w:tc>
        <w:tc>
          <w:tcPr>
            <w:tcW w:w="1417" w:type="dxa"/>
            <w:vAlign w:val="center"/>
          </w:tcPr>
          <w:p w:rsidR="00901C65" w:rsidRPr="00B44456" w:rsidRDefault="00901C65" w:rsidP="00F054A6">
            <w:pPr>
              <w:jc w:val="center"/>
              <w:rPr>
                <w:rFonts w:eastAsia="標楷體"/>
                <w:spacing w:val="30"/>
              </w:rPr>
            </w:pPr>
            <w:r w:rsidRPr="00B44456">
              <w:rPr>
                <w:rFonts w:eastAsia="標楷體"/>
                <w:spacing w:val="30"/>
              </w:rPr>
              <w:t>單價</w:t>
            </w:r>
            <w:r w:rsidRPr="00B44456">
              <w:rPr>
                <w:rFonts w:eastAsia="標楷體"/>
                <w:spacing w:val="30"/>
              </w:rPr>
              <w:t>(</w:t>
            </w:r>
            <w:r w:rsidRPr="00B44456">
              <w:rPr>
                <w:rFonts w:eastAsia="標楷體"/>
                <w:spacing w:val="30"/>
              </w:rPr>
              <w:t>元</w:t>
            </w:r>
            <w:r w:rsidRPr="00B44456">
              <w:rPr>
                <w:rFonts w:eastAsia="標楷體"/>
                <w:spacing w:val="30"/>
              </w:rPr>
              <w:t>)</w:t>
            </w:r>
          </w:p>
        </w:tc>
        <w:tc>
          <w:tcPr>
            <w:tcW w:w="1671" w:type="dxa"/>
            <w:vAlign w:val="center"/>
          </w:tcPr>
          <w:p w:rsidR="00901C65" w:rsidRPr="00B44456" w:rsidRDefault="00901C65" w:rsidP="00F054A6">
            <w:pPr>
              <w:jc w:val="center"/>
              <w:rPr>
                <w:rFonts w:eastAsia="標楷體"/>
                <w:spacing w:val="30"/>
              </w:rPr>
            </w:pPr>
            <w:r w:rsidRPr="00B44456">
              <w:rPr>
                <w:rFonts w:eastAsia="標楷體"/>
                <w:spacing w:val="30"/>
              </w:rPr>
              <w:t>總價</w:t>
            </w:r>
            <w:r w:rsidRPr="00B44456">
              <w:rPr>
                <w:rFonts w:eastAsia="標楷體"/>
                <w:spacing w:val="30"/>
              </w:rPr>
              <w:t>(</w:t>
            </w:r>
            <w:r w:rsidRPr="00B44456">
              <w:rPr>
                <w:rFonts w:eastAsia="標楷體"/>
                <w:spacing w:val="30"/>
              </w:rPr>
              <w:t>元</w:t>
            </w:r>
            <w:r w:rsidRPr="00B44456">
              <w:rPr>
                <w:rFonts w:eastAsia="標楷體"/>
                <w:spacing w:val="30"/>
              </w:rPr>
              <w:t>)</w:t>
            </w:r>
          </w:p>
        </w:tc>
      </w:tr>
      <w:tr w:rsidR="00901C65" w:rsidRPr="00B44456" w:rsidTr="001A6F40">
        <w:trPr>
          <w:trHeight w:val="1404"/>
        </w:trPr>
        <w:tc>
          <w:tcPr>
            <w:tcW w:w="993" w:type="dxa"/>
          </w:tcPr>
          <w:p w:rsidR="00901C65" w:rsidRPr="00D71C34" w:rsidRDefault="008C4A34" w:rsidP="00F054A6">
            <w:pPr>
              <w:rPr>
                <w:rFonts w:ascii="標楷體" w:eastAsia="標楷體" w:hAnsi="標楷體"/>
                <w:spacing w:val="30"/>
              </w:rPr>
            </w:pPr>
            <w:r w:rsidRPr="00D71C34">
              <w:rPr>
                <w:rFonts w:ascii="標楷體" w:eastAsia="標楷體" w:hAnsi="標楷體" w:hint="eastAsia"/>
                <w:spacing w:val="30"/>
              </w:rPr>
              <w:t xml:space="preserve"> </w:t>
            </w:r>
          </w:p>
          <w:p w:rsidR="00901C65" w:rsidRPr="00D71C34" w:rsidRDefault="00142B29" w:rsidP="001A6F40">
            <w:pPr>
              <w:ind w:firstLineChars="100" w:firstLine="300"/>
              <w:rPr>
                <w:rFonts w:ascii="標楷體" w:eastAsia="標楷體" w:hAnsi="標楷體"/>
                <w:spacing w:val="30"/>
              </w:rPr>
            </w:pPr>
            <w:r>
              <w:rPr>
                <w:rFonts w:ascii="標楷體" w:eastAsia="標楷體" w:hAnsi="標楷體"/>
                <w:spacing w:val="30"/>
              </w:rPr>
              <w:t>1</w:t>
            </w:r>
            <w:r w:rsidR="00901C65" w:rsidRPr="00D71C34">
              <w:rPr>
                <w:rFonts w:ascii="標楷體" w:eastAsia="標楷體" w:hAnsi="標楷體"/>
                <w:spacing w:val="30"/>
              </w:rPr>
              <w:t>.</w:t>
            </w:r>
          </w:p>
        </w:tc>
        <w:tc>
          <w:tcPr>
            <w:tcW w:w="4444" w:type="dxa"/>
          </w:tcPr>
          <w:p w:rsidR="00184B2C" w:rsidRPr="00736DF3" w:rsidRDefault="00184B2C" w:rsidP="00184B2C">
            <w:pPr>
              <w:adjustRightInd w:val="0"/>
              <w:snapToGrid w:val="0"/>
              <w:spacing w:line="240" w:lineRule="atLeast"/>
              <w:jc w:val="both"/>
              <w:rPr>
                <w:rFonts w:ascii="標楷體" w:eastAsia="標楷體" w:hAnsi="標楷體"/>
                <w:szCs w:val="24"/>
              </w:rPr>
            </w:pPr>
          </w:p>
          <w:p w:rsidR="00901C65" w:rsidRPr="00736DF3" w:rsidRDefault="001A6F40" w:rsidP="00184B2C">
            <w:pPr>
              <w:snapToGrid w:val="0"/>
              <w:spacing w:beforeLines="20" w:before="72"/>
              <w:rPr>
                <w:rFonts w:ascii="標楷體" w:eastAsia="標楷體" w:hAnsi="標楷體"/>
                <w:spacing w:val="30"/>
              </w:rPr>
            </w:pPr>
            <w:r w:rsidRPr="00736DF3">
              <w:rPr>
                <w:rFonts w:ascii="標楷體" w:eastAsia="標楷體" w:hAnsi="標楷體" w:hint="eastAsia"/>
                <w:szCs w:val="24"/>
              </w:rPr>
              <w:t xml:space="preserve">供應及安裝有蓋操場 大金FCQ 變頻淨冷卡式嵌入型分體機 </w:t>
            </w:r>
            <w:r w:rsidRPr="00736DF3">
              <w:rPr>
                <w:rFonts w:ascii="標楷體" w:eastAsia="標楷體" w:hAnsi="標楷體"/>
                <w:szCs w:val="24"/>
              </w:rPr>
              <w:t>(5</w:t>
            </w:r>
            <w:r w:rsidRPr="00736DF3">
              <w:rPr>
                <w:rFonts w:ascii="標楷體" w:eastAsia="標楷體" w:hAnsi="標楷體" w:hint="eastAsia"/>
                <w:szCs w:val="24"/>
              </w:rPr>
              <w:t>匹)</w:t>
            </w:r>
          </w:p>
        </w:tc>
        <w:tc>
          <w:tcPr>
            <w:tcW w:w="973" w:type="dxa"/>
          </w:tcPr>
          <w:p w:rsidR="00901C65" w:rsidRPr="00D71C34" w:rsidRDefault="00901C65" w:rsidP="00F054A6">
            <w:pPr>
              <w:jc w:val="center"/>
              <w:rPr>
                <w:rFonts w:ascii="標楷體" w:eastAsia="標楷體" w:hAnsi="標楷體"/>
                <w:spacing w:val="30"/>
              </w:rPr>
            </w:pPr>
          </w:p>
          <w:p w:rsidR="00901C65" w:rsidRPr="00D71C34" w:rsidRDefault="00184B2C" w:rsidP="001A6F40">
            <w:pPr>
              <w:rPr>
                <w:rFonts w:ascii="標楷體" w:eastAsia="標楷體" w:hAnsi="標楷體"/>
                <w:spacing w:val="30"/>
              </w:rPr>
            </w:pPr>
            <w:r w:rsidRPr="00D71C34">
              <w:rPr>
                <w:rFonts w:ascii="標楷體" w:eastAsia="標楷體" w:hAnsi="標楷體" w:hint="eastAsia"/>
                <w:spacing w:val="30"/>
              </w:rPr>
              <w:t>1</w:t>
            </w:r>
            <w:r w:rsidRPr="00D71C34">
              <w:rPr>
                <w:rFonts w:ascii="標楷體" w:eastAsia="標楷體" w:hAnsi="標楷體"/>
                <w:spacing w:val="30"/>
              </w:rPr>
              <w:t>0</w:t>
            </w:r>
            <w:r w:rsidR="001A6F40">
              <w:rPr>
                <w:rFonts w:ascii="標楷體" w:eastAsia="標楷體" w:hAnsi="標楷體" w:hint="eastAsia"/>
                <w:spacing w:val="30"/>
              </w:rPr>
              <w:t>台</w:t>
            </w:r>
          </w:p>
        </w:tc>
        <w:tc>
          <w:tcPr>
            <w:tcW w:w="1417" w:type="dxa"/>
          </w:tcPr>
          <w:p w:rsidR="00901C65" w:rsidRPr="00B44456" w:rsidRDefault="00901C65" w:rsidP="00F054A6">
            <w:pPr>
              <w:jc w:val="center"/>
              <w:rPr>
                <w:rFonts w:eastAsia="標楷體"/>
                <w:spacing w:val="30"/>
              </w:rPr>
            </w:pPr>
          </w:p>
        </w:tc>
        <w:tc>
          <w:tcPr>
            <w:tcW w:w="1671" w:type="dxa"/>
          </w:tcPr>
          <w:p w:rsidR="00901C65" w:rsidRPr="00B44456" w:rsidRDefault="00901C65" w:rsidP="00F054A6">
            <w:pPr>
              <w:jc w:val="center"/>
              <w:rPr>
                <w:rFonts w:eastAsia="標楷體"/>
                <w:spacing w:val="30"/>
              </w:rPr>
            </w:pPr>
          </w:p>
        </w:tc>
      </w:tr>
      <w:tr w:rsidR="00901C65" w:rsidRPr="00B44456" w:rsidTr="00901C65">
        <w:trPr>
          <w:trHeight w:val="2098"/>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1A6F40" w:rsidRDefault="001A6F40" w:rsidP="00184B2C">
            <w:pPr>
              <w:ind w:firstLineChars="100" w:firstLine="300"/>
              <w:rPr>
                <w:rFonts w:ascii="標楷體" w:eastAsia="標楷體" w:hAnsi="標楷體"/>
                <w:spacing w:val="30"/>
              </w:rPr>
            </w:pPr>
          </w:p>
          <w:p w:rsidR="001A6F40" w:rsidRDefault="001A6F40" w:rsidP="00184B2C">
            <w:pPr>
              <w:ind w:firstLineChars="100" w:firstLine="300"/>
              <w:rPr>
                <w:rFonts w:ascii="標楷體" w:eastAsia="標楷體" w:hAnsi="標楷體"/>
                <w:spacing w:val="30"/>
              </w:rPr>
            </w:pPr>
          </w:p>
          <w:p w:rsidR="001A6F40" w:rsidRDefault="001A6F40" w:rsidP="00184B2C">
            <w:pPr>
              <w:ind w:firstLineChars="100" w:firstLine="300"/>
              <w:rPr>
                <w:rFonts w:ascii="標楷體" w:eastAsia="標楷體" w:hAnsi="標楷體"/>
                <w:spacing w:val="30"/>
              </w:rPr>
            </w:pPr>
          </w:p>
          <w:p w:rsidR="001A6F40" w:rsidRDefault="001A6F40" w:rsidP="00184B2C">
            <w:pPr>
              <w:ind w:firstLineChars="100" w:firstLine="300"/>
              <w:rPr>
                <w:rFonts w:ascii="標楷體" w:eastAsia="標楷體" w:hAnsi="標楷體"/>
                <w:spacing w:val="30"/>
              </w:rPr>
            </w:pPr>
          </w:p>
          <w:p w:rsidR="00901C65" w:rsidRPr="00D71C34" w:rsidRDefault="00142B29" w:rsidP="00184B2C">
            <w:pPr>
              <w:ind w:firstLineChars="100" w:firstLine="300"/>
              <w:rPr>
                <w:rFonts w:ascii="標楷體" w:eastAsia="標楷體" w:hAnsi="標楷體"/>
                <w:spacing w:val="30"/>
              </w:rPr>
            </w:pPr>
            <w:r>
              <w:rPr>
                <w:rFonts w:ascii="標楷體" w:eastAsia="標楷體" w:hAnsi="標楷體"/>
                <w:spacing w:val="30"/>
              </w:rPr>
              <w:t>2</w:t>
            </w:r>
            <w:r w:rsidR="00901C65" w:rsidRPr="00D71C34">
              <w:rPr>
                <w:rFonts w:ascii="標楷體" w:eastAsia="標楷體" w:hAnsi="標楷體"/>
                <w:spacing w:val="30"/>
              </w:rPr>
              <w:t>.</w:t>
            </w:r>
          </w:p>
        </w:tc>
        <w:tc>
          <w:tcPr>
            <w:tcW w:w="4444" w:type="dxa"/>
          </w:tcPr>
          <w:p w:rsidR="001A6F40" w:rsidRPr="00736DF3" w:rsidRDefault="001A6F40" w:rsidP="001A6F40">
            <w:pPr>
              <w:adjustRightInd w:val="0"/>
              <w:snapToGrid w:val="0"/>
              <w:spacing w:line="240" w:lineRule="atLeast"/>
              <w:jc w:val="both"/>
              <w:rPr>
                <w:rFonts w:ascii="標楷體" w:eastAsia="標楷體" w:hAnsi="標楷體"/>
                <w:szCs w:val="24"/>
                <w:u w:val="single"/>
              </w:rPr>
            </w:pPr>
            <w:r w:rsidRPr="00736DF3">
              <w:rPr>
                <w:rFonts w:ascii="標楷體" w:eastAsia="標楷體" w:hAnsi="標楷體" w:hint="eastAsia"/>
                <w:szCs w:val="24"/>
                <w:u w:val="single"/>
              </w:rPr>
              <w:t>安裝工程</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室內機安裝於雨天操場天花指定位置</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提供合規格的支架懸吊式承載冷氣機各個組件，室外機及其承載支架須安裝於穩固位置，支架或配件須採用3</w:t>
            </w:r>
            <w:r w:rsidRPr="00736DF3">
              <w:rPr>
                <w:rFonts w:ascii="標楷體" w:eastAsia="標楷體" w:hAnsi="標楷體"/>
                <w:szCs w:val="24"/>
              </w:rPr>
              <w:t>04</w:t>
            </w:r>
            <w:r w:rsidRPr="00736DF3">
              <w:rPr>
                <w:rFonts w:ascii="標楷體" w:eastAsia="標楷體" w:hAnsi="標楷體" w:hint="eastAsia"/>
                <w:szCs w:val="24"/>
              </w:rPr>
              <w:t>不銹鋼，螺絲亦須為不銹鋼製造</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使用R</w:t>
            </w:r>
            <w:r w:rsidRPr="00736DF3">
              <w:rPr>
                <w:rFonts w:ascii="標楷體" w:eastAsia="標楷體" w:hAnsi="標楷體"/>
                <w:szCs w:val="24"/>
              </w:rPr>
              <w:t>10A</w:t>
            </w:r>
            <w:r w:rsidRPr="00736DF3">
              <w:rPr>
                <w:rFonts w:ascii="標楷體" w:eastAsia="標楷體" w:hAnsi="標楷體" w:hint="eastAsia"/>
                <w:szCs w:val="24"/>
              </w:rPr>
              <w:t>環保雪種及鋪設R</w:t>
            </w:r>
            <w:r w:rsidRPr="00736DF3">
              <w:rPr>
                <w:rFonts w:ascii="標楷體" w:eastAsia="標楷體" w:hAnsi="標楷體"/>
                <w:szCs w:val="24"/>
              </w:rPr>
              <w:t>410A</w:t>
            </w:r>
            <w:r w:rsidRPr="00736DF3">
              <w:rPr>
                <w:rFonts w:ascii="標楷體" w:eastAsia="標楷體" w:hAnsi="標楷體" w:hint="eastAsia"/>
                <w:szCs w:val="24"/>
              </w:rPr>
              <w:t>專用合適之雪種銅喉</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雪種銅喉及去水喉需獨立鋪設防火隔熱物料</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鋪設P</w:t>
            </w:r>
            <w:r w:rsidRPr="00736DF3">
              <w:rPr>
                <w:rFonts w:ascii="標楷體" w:eastAsia="標楷體" w:hAnsi="標楷體"/>
                <w:szCs w:val="24"/>
              </w:rPr>
              <w:t>VC</w:t>
            </w:r>
            <w:r w:rsidRPr="00736DF3">
              <w:rPr>
                <w:rFonts w:ascii="標楷體" w:eastAsia="標楷體" w:hAnsi="標楷體" w:hint="eastAsia"/>
                <w:szCs w:val="24"/>
              </w:rPr>
              <w:t>去水管</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鋪設控制線至室內機</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散熱器加設防水急停制和刀掣</w:t>
            </w:r>
          </w:p>
          <w:p w:rsidR="001A6F40" w:rsidRPr="00736DF3"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抽真空、加壓試漏入雪種、調試冷氣機至運作正常</w:t>
            </w:r>
          </w:p>
          <w:p w:rsidR="00184B2C" w:rsidRDefault="001A6F40" w:rsidP="001A6F40">
            <w:pPr>
              <w:pStyle w:val="ab"/>
              <w:numPr>
                <w:ilvl w:val="0"/>
                <w:numId w:val="35"/>
              </w:numPr>
              <w:adjustRightInd w:val="0"/>
              <w:snapToGrid w:val="0"/>
              <w:spacing w:line="240" w:lineRule="atLeast"/>
              <w:ind w:leftChars="0"/>
              <w:jc w:val="both"/>
              <w:rPr>
                <w:rFonts w:ascii="標楷體" w:eastAsia="標楷體" w:hAnsi="標楷體"/>
                <w:szCs w:val="24"/>
              </w:rPr>
            </w:pPr>
            <w:r w:rsidRPr="00736DF3">
              <w:rPr>
                <w:rFonts w:ascii="標楷體" w:eastAsia="標楷體" w:hAnsi="標楷體" w:hint="eastAsia"/>
                <w:szCs w:val="24"/>
              </w:rPr>
              <w:t>須附合小型工程條例的安全要求</w:t>
            </w:r>
          </w:p>
          <w:p w:rsidR="00142B29" w:rsidRDefault="00142B29" w:rsidP="001A6F40">
            <w:pPr>
              <w:pStyle w:val="ab"/>
              <w:numPr>
                <w:ilvl w:val="0"/>
                <w:numId w:val="35"/>
              </w:numPr>
              <w:adjustRightInd w:val="0"/>
              <w:snapToGrid w:val="0"/>
              <w:spacing w:line="240" w:lineRule="atLeast"/>
              <w:ind w:leftChars="0"/>
              <w:jc w:val="both"/>
              <w:rPr>
                <w:rFonts w:ascii="標楷體" w:eastAsia="標楷體" w:hAnsi="標楷體"/>
                <w:szCs w:val="24"/>
              </w:rPr>
            </w:pPr>
            <w:r>
              <w:rPr>
                <w:rFonts w:ascii="標楷體" w:eastAsia="標楷體" w:hAnsi="標楷體"/>
                <w:szCs w:val="24"/>
              </w:rPr>
              <w:t>安裝並完成驗測後</w:t>
            </w:r>
            <w:r w:rsidR="008929A6">
              <w:rPr>
                <w:rFonts w:ascii="標楷體" w:eastAsia="標楷體" w:hAnsi="標楷體" w:hint="eastAsia"/>
                <w:szCs w:val="24"/>
              </w:rPr>
              <w:t>，</w:t>
            </w:r>
            <w:r>
              <w:rPr>
                <w:rFonts w:ascii="標楷體" w:eastAsia="標楷體" w:hAnsi="標楷體"/>
                <w:szCs w:val="24"/>
              </w:rPr>
              <w:t>由</w:t>
            </w:r>
            <w:r>
              <w:rPr>
                <w:rFonts w:ascii="標楷體" w:eastAsia="標楷體" w:hAnsi="標楷體" w:hint="eastAsia"/>
                <w:szCs w:val="24"/>
              </w:rPr>
              <w:t>當天起計</w:t>
            </w:r>
          </w:p>
          <w:p w:rsidR="00142B29" w:rsidRPr="00736DF3" w:rsidRDefault="00142B29" w:rsidP="00142B29">
            <w:pPr>
              <w:pStyle w:val="ab"/>
              <w:adjustRightInd w:val="0"/>
              <w:snapToGrid w:val="0"/>
              <w:spacing w:line="240" w:lineRule="atLeast"/>
              <w:ind w:leftChars="0"/>
              <w:jc w:val="both"/>
              <w:rPr>
                <w:rFonts w:ascii="標楷體" w:eastAsia="標楷體" w:hAnsi="標楷體" w:hint="eastAsia"/>
                <w:szCs w:val="24"/>
              </w:rPr>
            </w:pPr>
            <w:r>
              <w:rPr>
                <w:rFonts w:ascii="標楷體" w:eastAsia="標楷體" w:hAnsi="標楷體"/>
                <w:szCs w:val="24"/>
              </w:rPr>
              <w:t>包</w:t>
            </w:r>
            <w:r>
              <w:rPr>
                <w:rFonts w:ascii="標楷體" w:eastAsia="標楷體" w:hAnsi="標楷體" w:hint="eastAsia"/>
                <w:szCs w:val="24"/>
              </w:rPr>
              <w:t>2年保養</w:t>
            </w:r>
            <w:r w:rsidR="008929A6">
              <w:rPr>
                <w:rFonts w:ascii="標楷體" w:eastAsia="標楷體" w:hAnsi="標楷體"/>
                <w:szCs w:val="24"/>
              </w:rPr>
              <w:t>，首年連工包料。</w:t>
            </w:r>
          </w:p>
          <w:p w:rsidR="00184B2C" w:rsidRPr="00736DF3" w:rsidRDefault="00184B2C" w:rsidP="00184B2C">
            <w:pPr>
              <w:snapToGrid w:val="0"/>
              <w:spacing w:beforeLines="20" w:before="72"/>
              <w:rPr>
                <w:rFonts w:ascii="標楷體" w:eastAsia="標楷體" w:hAnsi="標楷體"/>
                <w:szCs w:val="24"/>
              </w:rPr>
            </w:pPr>
          </w:p>
          <w:p w:rsidR="00901C65" w:rsidRPr="00736DF3" w:rsidRDefault="00901C65" w:rsidP="00184B2C">
            <w:pPr>
              <w:snapToGrid w:val="0"/>
              <w:spacing w:beforeLines="20" w:before="72"/>
              <w:rPr>
                <w:rFonts w:ascii="標楷體" w:eastAsia="標楷體" w:hAnsi="標楷體"/>
                <w:spacing w:val="30"/>
              </w:rPr>
            </w:pPr>
          </w:p>
        </w:tc>
        <w:tc>
          <w:tcPr>
            <w:tcW w:w="973" w:type="dxa"/>
          </w:tcPr>
          <w:p w:rsidR="00901C65" w:rsidRPr="00D71C34" w:rsidRDefault="00901C65" w:rsidP="00F054A6">
            <w:pPr>
              <w:jc w:val="center"/>
              <w:rPr>
                <w:rFonts w:ascii="標楷體" w:eastAsia="標楷體" w:hAnsi="標楷體"/>
                <w:spacing w:val="30"/>
              </w:rPr>
            </w:pPr>
          </w:p>
          <w:p w:rsidR="00184B2C" w:rsidRPr="00D71C34" w:rsidRDefault="00184B2C" w:rsidP="00184B2C">
            <w:pPr>
              <w:rPr>
                <w:rFonts w:ascii="標楷體" w:eastAsia="標楷體" w:hAnsi="標楷體"/>
                <w:spacing w:val="30"/>
              </w:rPr>
            </w:pPr>
          </w:p>
          <w:p w:rsidR="001A6F40" w:rsidRDefault="001A6F40" w:rsidP="00184B2C">
            <w:pPr>
              <w:jc w:val="center"/>
              <w:rPr>
                <w:rFonts w:ascii="標楷體" w:eastAsia="標楷體" w:hAnsi="標楷體"/>
                <w:spacing w:val="30"/>
              </w:rPr>
            </w:pPr>
          </w:p>
          <w:p w:rsidR="001A6F40" w:rsidRDefault="001A6F40" w:rsidP="00184B2C">
            <w:pPr>
              <w:jc w:val="center"/>
              <w:rPr>
                <w:rFonts w:ascii="標楷體" w:eastAsia="標楷體" w:hAnsi="標楷體"/>
                <w:spacing w:val="30"/>
              </w:rPr>
            </w:pPr>
          </w:p>
          <w:p w:rsidR="001A6F40" w:rsidRDefault="001A6F40" w:rsidP="00184B2C">
            <w:pPr>
              <w:jc w:val="center"/>
              <w:rPr>
                <w:rFonts w:ascii="標楷體" w:eastAsia="標楷體" w:hAnsi="標楷體"/>
                <w:spacing w:val="30"/>
              </w:rPr>
            </w:pPr>
          </w:p>
          <w:p w:rsidR="001A6F40" w:rsidRDefault="001A6F40" w:rsidP="00184B2C">
            <w:pPr>
              <w:jc w:val="center"/>
              <w:rPr>
                <w:rFonts w:ascii="標楷體" w:eastAsia="標楷體" w:hAnsi="標楷體"/>
                <w:spacing w:val="30"/>
              </w:rPr>
            </w:pPr>
          </w:p>
          <w:p w:rsidR="00901C65" w:rsidRPr="00D71C34" w:rsidRDefault="001A6F40" w:rsidP="00184B2C">
            <w:pPr>
              <w:jc w:val="center"/>
              <w:rPr>
                <w:rFonts w:ascii="標楷體" w:eastAsia="標楷體" w:hAnsi="標楷體"/>
                <w:spacing w:val="30"/>
              </w:rPr>
            </w:pPr>
            <w:r>
              <w:rPr>
                <w:rFonts w:ascii="標楷體" w:eastAsia="標楷體" w:hAnsi="標楷體" w:hint="eastAsia"/>
                <w:spacing w:val="30"/>
              </w:rPr>
              <w:t>1項</w:t>
            </w:r>
          </w:p>
        </w:tc>
        <w:tc>
          <w:tcPr>
            <w:tcW w:w="1417" w:type="dxa"/>
          </w:tcPr>
          <w:p w:rsidR="00901C65" w:rsidRPr="00B44456" w:rsidRDefault="00901C65" w:rsidP="00F054A6">
            <w:pPr>
              <w:jc w:val="center"/>
              <w:rPr>
                <w:rFonts w:eastAsia="標楷體"/>
                <w:spacing w:val="30"/>
              </w:rPr>
            </w:pPr>
          </w:p>
        </w:tc>
        <w:tc>
          <w:tcPr>
            <w:tcW w:w="1671" w:type="dxa"/>
          </w:tcPr>
          <w:p w:rsidR="00901C65" w:rsidRPr="00B44456" w:rsidRDefault="00901C65" w:rsidP="00F054A6">
            <w:pPr>
              <w:jc w:val="center"/>
              <w:rPr>
                <w:rFonts w:eastAsia="標楷體"/>
                <w:spacing w:val="30"/>
              </w:rPr>
            </w:pPr>
          </w:p>
        </w:tc>
      </w:tr>
      <w:tr w:rsidR="001A6F40" w:rsidRPr="00B44456" w:rsidTr="002C03EF">
        <w:trPr>
          <w:trHeight w:val="3109"/>
        </w:trPr>
        <w:tc>
          <w:tcPr>
            <w:tcW w:w="993" w:type="dxa"/>
          </w:tcPr>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Default="001A6F40" w:rsidP="001A6F40">
            <w:pPr>
              <w:ind w:firstLineChars="100" w:firstLine="300"/>
              <w:rPr>
                <w:rFonts w:ascii="標楷體" w:eastAsia="標楷體" w:hAnsi="標楷體"/>
                <w:spacing w:val="30"/>
              </w:rPr>
            </w:pPr>
          </w:p>
          <w:p w:rsidR="001A6F40" w:rsidRDefault="001A6F40" w:rsidP="001A6F40">
            <w:pPr>
              <w:ind w:firstLineChars="100" w:firstLine="300"/>
              <w:rPr>
                <w:rFonts w:ascii="標楷體" w:eastAsia="標楷體" w:hAnsi="標楷體"/>
                <w:spacing w:val="30"/>
              </w:rPr>
            </w:pPr>
          </w:p>
          <w:p w:rsidR="001A6F40" w:rsidRDefault="001A6F40" w:rsidP="001A6F40">
            <w:pPr>
              <w:ind w:firstLineChars="100" w:firstLine="300"/>
              <w:rPr>
                <w:rFonts w:ascii="標楷體" w:eastAsia="標楷體" w:hAnsi="標楷體"/>
                <w:spacing w:val="30"/>
              </w:rPr>
            </w:pPr>
          </w:p>
          <w:p w:rsidR="001A6F40" w:rsidRDefault="001A6F40" w:rsidP="001A6F40">
            <w:pPr>
              <w:ind w:firstLineChars="100" w:firstLine="300"/>
              <w:rPr>
                <w:rFonts w:ascii="標楷體" w:eastAsia="標楷體" w:hAnsi="標楷體"/>
                <w:spacing w:val="30"/>
              </w:rPr>
            </w:pPr>
          </w:p>
          <w:p w:rsidR="001A6F40" w:rsidRDefault="001A6F40" w:rsidP="001A6F40">
            <w:pPr>
              <w:ind w:firstLineChars="100" w:firstLine="300"/>
              <w:rPr>
                <w:rFonts w:ascii="標楷體" w:eastAsia="標楷體" w:hAnsi="標楷體"/>
                <w:spacing w:val="30"/>
              </w:rPr>
            </w:pPr>
          </w:p>
          <w:p w:rsidR="001A6F40" w:rsidRDefault="001A6F40" w:rsidP="001A6F40">
            <w:pPr>
              <w:rPr>
                <w:rFonts w:ascii="標楷體" w:eastAsia="標楷體" w:hAnsi="標楷體"/>
                <w:spacing w:val="30"/>
              </w:rPr>
            </w:pPr>
          </w:p>
          <w:p w:rsidR="001A6F40" w:rsidRPr="00D71C34" w:rsidRDefault="001A6F40" w:rsidP="001A6F40">
            <w:pPr>
              <w:ind w:firstLineChars="100" w:firstLine="300"/>
              <w:rPr>
                <w:rFonts w:ascii="標楷體" w:eastAsia="標楷體" w:hAnsi="標楷體"/>
                <w:spacing w:val="30"/>
              </w:rPr>
            </w:pPr>
            <w:r w:rsidRPr="00D71C34">
              <w:rPr>
                <w:rFonts w:ascii="標楷體" w:eastAsia="標楷體" w:hAnsi="標楷體" w:hint="eastAsia"/>
                <w:spacing w:val="30"/>
              </w:rPr>
              <w:t>4</w:t>
            </w:r>
            <w:r w:rsidRPr="00D71C34">
              <w:rPr>
                <w:rFonts w:ascii="標楷體" w:eastAsia="標楷體" w:hAnsi="標楷體"/>
                <w:spacing w:val="30"/>
              </w:rPr>
              <w:t>.</w:t>
            </w:r>
          </w:p>
        </w:tc>
        <w:tc>
          <w:tcPr>
            <w:tcW w:w="4444" w:type="dxa"/>
            <w:vAlign w:val="center"/>
          </w:tcPr>
          <w:p w:rsidR="001A6F40" w:rsidRPr="001A6F40" w:rsidRDefault="001A6F40" w:rsidP="001A6F40">
            <w:pPr>
              <w:adjustRightInd w:val="0"/>
              <w:snapToGrid w:val="0"/>
              <w:spacing w:line="240" w:lineRule="atLeast"/>
              <w:jc w:val="both"/>
              <w:rPr>
                <w:rFonts w:ascii="標楷體" w:eastAsia="標楷體" w:hAnsi="標楷體"/>
                <w:szCs w:val="24"/>
                <w:u w:val="single"/>
              </w:rPr>
            </w:pPr>
            <w:r w:rsidRPr="001A6F40">
              <w:rPr>
                <w:rFonts w:ascii="標楷體" w:eastAsia="標楷體" w:hAnsi="標楷體" w:hint="eastAsia"/>
                <w:szCs w:val="24"/>
                <w:u w:val="single"/>
              </w:rPr>
              <w:t>電力裝置</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承辦商須檢查學校現有電力裝置的負載量及負荷，確保能夠滿足新冷氣機要求、並於標書內</w:t>
            </w:r>
            <w:r w:rsidR="00142B29">
              <w:rPr>
                <w:rFonts w:ascii="標楷體" w:eastAsia="標楷體" w:hAnsi="標楷體" w:hint="eastAsia"/>
                <w:szCs w:val="24"/>
              </w:rPr>
              <w:t>標示</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供應及安裝須符合機電工程署要求的所有必須電力系統裝置</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由地下電掣房新造電纜至新造M</w:t>
            </w:r>
            <w:r w:rsidRPr="001A6F40">
              <w:rPr>
                <w:rFonts w:ascii="標楷體" w:eastAsia="標楷體" w:hAnsi="標楷體"/>
                <w:szCs w:val="24"/>
              </w:rPr>
              <w:t>CB</w:t>
            </w:r>
            <w:r w:rsidRPr="001A6F40">
              <w:rPr>
                <w:rFonts w:ascii="標楷體" w:eastAsia="標楷體" w:hAnsi="標楷體" w:hint="eastAsia"/>
                <w:szCs w:val="24"/>
              </w:rPr>
              <w:t>箱連所需器材</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供應及安裝合適之三相M</w:t>
            </w:r>
            <w:r w:rsidRPr="001A6F40">
              <w:rPr>
                <w:rFonts w:ascii="標楷體" w:eastAsia="標楷體" w:hAnsi="標楷體"/>
                <w:szCs w:val="24"/>
              </w:rPr>
              <w:t>CB</w:t>
            </w:r>
            <w:r w:rsidRPr="001A6F40">
              <w:rPr>
                <w:rFonts w:ascii="標楷體" w:eastAsia="標楷體" w:hAnsi="標楷體" w:hint="eastAsia"/>
                <w:szCs w:val="24"/>
              </w:rPr>
              <w:t>箱連三相電源總開關(</w:t>
            </w:r>
            <w:r w:rsidRPr="001A6F40">
              <w:rPr>
                <w:rFonts w:ascii="標楷體" w:eastAsia="標楷體" w:hAnsi="標楷體"/>
                <w:szCs w:val="24"/>
              </w:rPr>
              <w:t>AI Main Switch)</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在有蓋操場供應及安裝冷氣機開關制(曲架</w:t>
            </w:r>
            <w:r w:rsidRPr="001A6F40">
              <w:rPr>
                <w:rFonts w:ascii="標楷體" w:eastAsia="標楷體" w:hAnsi="標楷體"/>
                <w:szCs w:val="24"/>
              </w:rPr>
              <w:t>)10</w:t>
            </w:r>
            <w:r w:rsidRPr="001A6F40">
              <w:rPr>
                <w:rFonts w:ascii="標楷體" w:eastAsia="標楷體" w:hAnsi="標楷體" w:hint="eastAsia"/>
                <w:szCs w:val="24"/>
              </w:rPr>
              <w:t>個</w:t>
            </w:r>
          </w:p>
          <w:p w:rsid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供應及安裝合適保護導線、水線及合適之接力裝置</w:t>
            </w:r>
          </w:p>
          <w:p w:rsidR="004C0B27" w:rsidRPr="004C0B27" w:rsidRDefault="004C0B27" w:rsidP="004C0B27">
            <w:pPr>
              <w:pStyle w:val="ab"/>
              <w:numPr>
                <w:ilvl w:val="0"/>
                <w:numId w:val="36"/>
              </w:numPr>
              <w:adjustRightInd w:val="0"/>
              <w:snapToGrid w:val="0"/>
              <w:spacing w:line="240" w:lineRule="atLeast"/>
              <w:ind w:leftChars="0"/>
              <w:jc w:val="both"/>
              <w:rPr>
                <w:rFonts w:ascii="標楷體" w:eastAsia="標楷體" w:hAnsi="標楷體"/>
                <w:bCs/>
                <w:color w:val="000000" w:themeColor="text1"/>
                <w:szCs w:val="24"/>
              </w:rPr>
            </w:pPr>
            <w:r w:rsidRPr="004C0B27">
              <w:rPr>
                <w:rFonts w:ascii="標楷體" w:eastAsia="標楷體" w:hAnsi="標楷體" w:hint="eastAsia"/>
                <w:bCs/>
                <w:color w:val="000000" w:themeColor="text1"/>
                <w:szCs w:val="24"/>
              </w:rPr>
              <w:t>供應及安裝裝飾蓋管及相關配件</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供應及安裝相應的燈喉、線槽、梳西及有關之配件</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工程完成後，承辦商須將是次電力工程更改的電力系統報告呈交機電工程署，包括簽發電工證明書(</w:t>
            </w:r>
            <w:r w:rsidRPr="001A6F40">
              <w:rPr>
                <w:rFonts w:ascii="標楷體" w:eastAsia="標楷體" w:hAnsi="標楷體"/>
                <w:szCs w:val="24"/>
              </w:rPr>
              <w:t>WR1)</w:t>
            </w:r>
          </w:p>
          <w:p w:rsidR="001A6F40" w:rsidRPr="001A6F40" w:rsidRDefault="001A6F40" w:rsidP="001A6F40">
            <w:pPr>
              <w:pStyle w:val="ab"/>
              <w:numPr>
                <w:ilvl w:val="0"/>
                <w:numId w:val="36"/>
              </w:numPr>
              <w:adjustRightInd w:val="0"/>
              <w:snapToGrid w:val="0"/>
              <w:spacing w:line="240" w:lineRule="atLeast"/>
              <w:ind w:leftChars="0"/>
              <w:jc w:val="both"/>
              <w:rPr>
                <w:rFonts w:ascii="標楷體" w:eastAsia="標楷體" w:hAnsi="標楷體"/>
                <w:szCs w:val="24"/>
              </w:rPr>
            </w:pPr>
            <w:r w:rsidRPr="001A6F40">
              <w:rPr>
                <w:rFonts w:ascii="標楷體" w:eastAsia="標楷體" w:hAnsi="標楷體" w:hint="eastAsia"/>
                <w:szCs w:val="24"/>
              </w:rPr>
              <w:t>供應及安裝刻字膠板於有關電箱、開關掣等，註明供電位置、用途、設備名稱等資料，並在相對供電電源位置上貼上印有M</w:t>
            </w:r>
            <w:r w:rsidRPr="001A6F40">
              <w:rPr>
                <w:rFonts w:ascii="標楷體" w:eastAsia="標楷體" w:hAnsi="標楷體"/>
                <w:szCs w:val="24"/>
              </w:rPr>
              <w:t>CP</w:t>
            </w:r>
            <w:r w:rsidRPr="001A6F40">
              <w:rPr>
                <w:rFonts w:ascii="標楷體" w:eastAsia="標楷體" w:hAnsi="標楷體" w:hint="eastAsia"/>
                <w:szCs w:val="24"/>
              </w:rPr>
              <w:t>之線路紙，以分辨各組線路及設備</w:t>
            </w:r>
          </w:p>
        </w:tc>
        <w:tc>
          <w:tcPr>
            <w:tcW w:w="973" w:type="dxa"/>
          </w:tcPr>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r w:rsidRPr="00D71C34">
              <w:rPr>
                <w:rFonts w:ascii="標楷體" w:eastAsia="標楷體" w:hAnsi="標楷體" w:hint="eastAsia"/>
                <w:spacing w:val="30"/>
              </w:rPr>
              <w:t>1項</w:t>
            </w:r>
          </w:p>
        </w:tc>
        <w:tc>
          <w:tcPr>
            <w:tcW w:w="1417" w:type="dxa"/>
          </w:tcPr>
          <w:p w:rsidR="001A6F40" w:rsidRPr="00B44456" w:rsidRDefault="001A6F40" w:rsidP="001A6F40">
            <w:pPr>
              <w:jc w:val="center"/>
              <w:rPr>
                <w:rFonts w:eastAsia="標楷體"/>
                <w:spacing w:val="30"/>
              </w:rPr>
            </w:pPr>
          </w:p>
        </w:tc>
        <w:tc>
          <w:tcPr>
            <w:tcW w:w="1671" w:type="dxa"/>
          </w:tcPr>
          <w:p w:rsidR="001A6F40" w:rsidRPr="00B44456" w:rsidRDefault="001A6F40" w:rsidP="001A6F40">
            <w:pPr>
              <w:jc w:val="center"/>
              <w:rPr>
                <w:rFonts w:eastAsia="標楷體"/>
                <w:spacing w:val="30"/>
              </w:rPr>
            </w:pPr>
          </w:p>
        </w:tc>
      </w:tr>
      <w:tr w:rsidR="001A6F40" w:rsidRPr="00B44456" w:rsidTr="001A6F40">
        <w:trPr>
          <w:trHeight w:val="3377"/>
        </w:trPr>
        <w:tc>
          <w:tcPr>
            <w:tcW w:w="993" w:type="dxa"/>
          </w:tcPr>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r w:rsidRPr="00D71C34">
              <w:rPr>
                <w:rFonts w:ascii="標楷體" w:eastAsia="標楷體" w:hAnsi="標楷體" w:hint="eastAsia"/>
                <w:spacing w:val="30"/>
              </w:rPr>
              <w:t>5</w:t>
            </w:r>
            <w:r w:rsidRPr="00D71C34">
              <w:rPr>
                <w:rFonts w:ascii="標楷體" w:eastAsia="標楷體" w:hAnsi="標楷體"/>
                <w:spacing w:val="30"/>
              </w:rPr>
              <w:t>.</w:t>
            </w:r>
          </w:p>
        </w:tc>
        <w:tc>
          <w:tcPr>
            <w:tcW w:w="4444" w:type="dxa"/>
          </w:tcPr>
          <w:p w:rsidR="001A6F40" w:rsidRPr="001A6F40" w:rsidRDefault="001A6F40" w:rsidP="001A6F40">
            <w:pPr>
              <w:adjustRightInd w:val="0"/>
              <w:snapToGrid w:val="0"/>
              <w:jc w:val="both"/>
              <w:rPr>
                <w:rFonts w:ascii="標楷體" w:eastAsia="標楷體" w:hAnsi="標楷體"/>
                <w:b/>
              </w:rPr>
            </w:pPr>
            <w:r w:rsidRPr="001A6F40">
              <w:rPr>
                <w:rFonts w:ascii="標楷體" w:eastAsia="標楷體" w:hAnsi="標楷體" w:hint="eastAsia"/>
                <w:b/>
              </w:rPr>
              <w:t>預備項目</w:t>
            </w:r>
            <w:r w:rsidRPr="001A6F40">
              <w:rPr>
                <w:rFonts w:ascii="標楷體" w:eastAsia="標楷體" w:hAnsi="標楷體" w:hint="eastAsia"/>
                <w:b/>
                <w:bCs/>
                <w:color w:val="000000"/>
                <w:kern w:val="0"/>
                <w:szCs w:val="24"/>
              </w:rPr>
              <w:t>：</w:t>
            </w:r>
          </w:p>
          <w:p w:rsidR="001A6F40" w:rsidRPr="001A6F40" w:rsidRDefault="001A6F40" w:rsidP="001A6F40">
            <w:pPr>
              <w:pStyle w:val="ab"/>
              <w:numPr>
                <w:ilvl w:val="0"/>
                <w:numId w:val="34"/>
              </w:numPr>
              <w:adjustRightInd w:val="0"/>
              <w:snapToGrid w:val="0"/>
              <w:ind w:leftChars="0"/>
              <w:jc w:val="both"/>
              <w:rPr>
                <w:rFonts w:ascii="標楷體" w:eastAsia="標楷體" w:hAnsi="標楷體"/>
                <w:szCs w:val="24"/>
                <w:lang w:eastAsia="zh-HK"/>
              </w:rPr>
            </w:pPr>
            <w:r w:rsidRPr="001A6F40">
              <w:rPr>
                <w:rFonts w:ascii="標楷體" w:eastAsia="標楷體" w:hAnsi="標楷體" w:hint="eastAsia"/>
                <w:color w:val="000000"/>
                <w:kern w:val="0"/>
                <w:szCs w:val="24"/>
              </w:rPr>
              <w:t>提供第三者保險, 保額最少 HKD</w:t>
            </w:r>
            <w:r w:rsidRPr="001A6F40">
              <w:rPr>
                <w:rFonts w:ascii="標楷體" w:eastAsia="標楷體" w:hAnsi="標楷體"/>
                <w:color w:val="000000"/>
                <w:kern w:val="0"/>
                <w:szCs w:val="24"/>
              </w:rPr>
              <w:t>10</w:t>
            </w:r>
            <w:r w:rsidRPr="001A6F40">
              <w:rPr>
                <w:rFonts w:ascii="標楷體" w:eastAsia="標楷體" w:hAnsi="標楷體" w:hint="eastAsia"/>
                <w:color w:val="000000"/>
                <w:kern w:val="0"/>
                <w:szCs w:val="24"/>
              </w:rPr>
              <w:t>,000,000.00</w:t>
            </w:r>
          </w:p>
          <w:p w:rsidR="001A6F40" w:rsidRPr="001A6F40" w:rsidRDefault="001A6F40" w:rsidP="001A6F40">
            <w:pPr>
              <w:pStyle w:val="ab"/>
              <w:numPr>
                <w:ilvl w:val="0"/>
                <w:numId w:val="34"/>
              </w:numPr>
              <w:adjustRightInd w:val="0"/>
              <w:snapToGrid w:val="0"/>
              <w:ind w:leftChars="0"/>
              <w:jc w:val="both"/>
              <w:rPr>
                <w:rFonts w:ascii="標楷體" w:eastAsia="標楷體" w:hAnsi="標楷體"/>
                <w:szCs w:val="24"/>
                <w:lang w:eastAsia="zh-HK"/>
              </w:rPr>
            </w:pPr>
            <w:r w:rsidRPr="001A6F40">
              <w:rPr>
                <w:rFonts w:ascii="標楷體" w:eastAsia="標楷體" w:hAnsi="標楷體" w:hint="eastAsia"/>
                <w:szCs w:val="24"/>
                <w:lang w:eastAsia="zh-HK"/>
              </w:rPr>
              <w:t>提供公眾位置保護</w:t>
            </w:r>
          </w:p>
          <w:p w:rsidR="001A6F40" w:rsidRPr="001A6F40" w:rsidRDefault="001A6F40" w:rsidP="001A6F40">
            <w:pPr>
              <w:pStyle w:val="ab"/>
              <w:numPr>
                <w:ilvl w:val="0"/>
                <w:numId w:val="34"/>
              </w:numPr>
              <w:adjustRightInd w:val="0"/>
              <w:snapToGrid w:val="0"/>
              <w:ind w:leftChars="0"/>
              <w:jc w:val="both"/>
              <w:rPr>
                <w:rFonts w:ascii="標楷體" w:eastAsia="標楷體" w:hAnsi="標楷體"/>
                <w:szCs w:val="24"/>
                <w:lang w:eastAsia="zh-HK"/>
              </w:rPr>
            </w:pPr>
            <w:r w:rsidRPr="001A6F40">
              <w:rPr>
                <w:rFonts w:ascii="標楷體" w:eastAsia="標楷體" w:hAnsi="標楷體" w:hint="eastAsia"/>
                <w:szCs w:val="24"/>
              </w:rPr>
              <w:t>於指定期限內清理是項工程之廢物及污漬</w:t>
            </w:r>
          </w:p>
          <w:p w:rsidR="001A6F40" w:rsidRPr="001A6F40" w:rsidRDefault="001A6F40" w:rsidP="001A6F40">
            <w:pPr>
              <w:pStyle w:val="ab"/>
              <w:numPr>
                <w:ilvl w:val="0"/>
                <w:numId w:val="34"/>
              </w:numPr>
              <w:adjustRightInd w:val="0"/>
              <w:snapToGrid w:val="0"/>
              <w:ind w:leftChars="0"/>
              <w:jc w:val="both"/>
              <w:rPr>
                <w:rFonts w:ascii="標楷體" w:eastAsia="標楷體" w:hAnsi="標楷體"/>
                <w:spacing w:val="30"/>
              </w:rPr>
            </w:pPr>
            <w:r w:rsidRPr="001A6F40">
              <w:rPr>
                <w:rFonts w:ascii="標楷體" w:eastAsia="標楷體" w:hAnsi="標楷體" w:hint="eastAsia"/>
                <w:szCs w:val="24"/>
                <w:lang w:eastAsia="zh-HK"/>
              </w:rPr>
              <w:t>承判商於施工期間必須小心保護現有之其他設備，施工所引致之任何損壞，均需負責修補及依照本校之指示作賠償</w:t>
            </w:r>
            <w:r w:rsidRPr="001A6F40">
              <w:rPr>
                <w:rFonts w:ascii="標楷體" w:eastAsia="標楷體" w:hAnsi="標楷體" w:hint="eastAsia"/>
                <w:spacing w:val="30"/>
              </w:rPr>
              <w:tab/>
            </w:r>
          </w:p>
        </w:tc>
        <w:tc>
          <w:tcPr>
            <w:tcW w:w="973" w:type="dxa"/>
          </w:tcPr>
          <w:p w:rsidR="001A6F40" w:rsidRPr="00D71C34"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p>
          <w:p w:rsidR="001A6F40" w:rsidRDefault="001A6F40" w:rsidP="001A6F40">
            <w:pPr>
              <w:jc w:val="center"/>
              <w:rPr>
                <w:rFonts w:ascii="標楷體" w:eastAsia="標楷體" w:hAnsi="標楷體"/>
                <w:spacing w:val="30"/>
              </w:rPr>
            </w:pPr>
          </w:p>
          <w:p w:rsidR="001A6F40" w:rsidRPr="00D71C34" w:rsidRDefault="001A6F40" w:rsidP="001A6F40">
            <w:pPr>
              <w:jc w:val="center"/>
              <w:rPr>
                <w:rFonts w:ascii="標楷體" w:eastAsia="標楷體" w:hAnsi="標楷體"/>
                <w:spacing w:val="30"/>
              </w:rPr>
            </w:pPr>
            <w:r w:rsidRPr="00D71C34">
              <w:rPr>
                <w:rFonts w:ascii="標楷體" w:eastAsia="標楷體" w:hAnsi="標楷體" w:hint="eastAsia"/>
                <w:spacing w:val="30"/>
              </w:rPr>
              <w:t>1項</w:t>
            </w:r>
          </w:p>
        </w:tc>
        <w:tc>
          <w:tcPr>
            <w:tcW w:w="1417" w:type="dxa"/>
          </w:tcPr>
          <w:p w:rsidR="001A6F40" w:rsidRPr="00B44456" w:rsidRDefault="001A6F40" w:rsidP="001A6F40">
            <w:pPr>
              <w:jc w:val="center"/>
              <w:rPr>
                <w:rFonts w:eastAsia="標楷體"/>
                <w:spacing w:val="30"/>
              </w:rPr>
            </w:pPr>
          </w:p>
        </w:tc>
        <w:tc>
          <w:tcPr>
            <w:tcW w:w="1671" w:type="dxa"/>
          </w:tcPr>
          <w:p w:rsidR="001A6F40" w:rsidRPr="00B44456" w:rsidRDefault="001A6F40" w:rsidP="001A6F40">
            <w:pPr>
              <w:jc w:val="center"/>
              <w:rPr>
                <w:rFonts w:eastAsia="標楷體"/>
                <w:spacing w:val="30"/>
              </w:rPr>
            </w:pPr>
          </w:p>
        </w:tc>
      </w:tr>
      <w:tr w:rsidR="001A6F40" w:rsidRPr="00B44456" w:rsidTr="001A6F40">
        <w:trPr>
          <w:trHeight w:val="1271"/>
        </w:trPr>
        <w:tc>
          <w:tcPr>
            <w:tcW w:w="6410" w:type="dxa"/>
            <w:gridSpan w:val="3"/>
          </w:tcPr>
          <w:p w:rsidR="001A6F40" w:rsidRPr="00D71C34" w:rsidRDefault="001A6F40" w:rsidP="001A6F40">
            <w:pPr>
              <w:jc w:val="right"/>
              <w:rPr>
                <w:rFonts w:ascii="標楷體" w:eastAsia="標楷體" w:hAnsi="標楷體"/>
                <w:spacing w:val="30"/>
              </w:rPr>
            </w:pPr>
          </w:p>
          <w:p w:rsidR="001A6F40" w:rsidRPr="00D71C34" w:rsidRDefault="001A6F40" w:rsidP="001A6F40">
            <w:pPr>
              <w:jc w:val="right"/>
              <w:rPr>
                <w:rFonts w:ascii="標楷體" w:eastAsia="標楷體" w:hAnsi="標楷體"/>
                <w:spacing w:val="30"/>
              </w:rPr>
            </w:pPr>
            <w:r w:rsidRPr="00D71C34">
              <w:rPr>
                <w:rFonts w:ascii="標楷體" w:eastAsia="標楷體" w:hAnsi="標楷體" w:hint="eastAsia"/>
                <w:spacing w:val="30"/>
              </w:rPr>
              <w:t>總價</w:t>
            </w:r>
            <w:r w:rsidRPr="00D71C34">
              <w:rPr>
                <w:rFonts w:ascii="標楷體" w:eastAsia="標楷體" w:hAnsi="標楷體"/>
                <w:spacing w:val="30"/>
              </w:rPr>
              <w:t>:</w:t>
            </w:r>
          </w:p>
        </w:tc>
        <w:tc>
          <w:tcPr>
            <w:tcW w:w="3088" w:type="dxa"/>
            <w:gridSpan w:val="2"/>
          </w:tcPr>
          <w:p w:rsidR="001A6F40" w:rsidRPr="00B44456" w:rsidRDefault="001A6F40" w:rsidP="001A6F40">
            <w:pPr>
              <w:jc w:val="center"/>
              <w:rPr>
                <w:rFonts w:eastAsia="標楷體"/>
                <w:spacing w:val="30"/>
              </w:rPr>
            </w:pPr>
          </w:p>
        </w:tc>
      </w:tr>
    </w:tbl>
    <w:p w:rsidR="00901C65" w:rsidRDefault="00901C65" w:rsidP="00901C65">
      <w:pPr>
        <w:ind w:leftChars="-118" w:hangingChars="118" w:hanging="283"/>
      </w:pPr>
    </w:p>
    <w:p w:rsidR="00901C65" w:rsidRDefault="00901C65"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hint="eastAsia"/>
          <w:spacing w:val="30"/>
          <w:szCs w:val="24"/>
        </w:rPr>
      </w:pPr>
      <w:bookmarkStart w:id="0" w:name="_GoBack"/>
      <w:bookmarkEnd w:id="0"/>
    </w:p>
    <w:p w:rsidR="00901C65" w:rsidRDefault="00901C65" w:rsidP="000D6825">
      <w:pPr>
        <w:tabs>
          <w:tab w:val="left" w:pos="426"/>
          <w:tab w:val="left" w:pos="6804"/>
        </w:tabs>
        <w:jc w:val="both"/>
        <w:rPr>
          <w:rFonts w:eastAsia="標楷體"/>
          <w:spacing w:val="30"/>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8C4A34" w:rsidRPr="005C1D68" w:rsidTr="008C4A34">
        <w:trPr>
          <w:trHeight w:val="1422"/>
        </w:trPr>
        <w:tc>
          <w:tcPr>
            <w:tcW w:w="9797" w:type="dxa"/>
            <w:vAlign w:val="center"/>
          </w:tcPr>
          <w:p w:rsidR="00184B2C" w:rsidRPr="00D71C34" w:rsidRDefault="00184B2C" w:rsidP="00184B2C">
            <w:pPr>
              <w:adjustRightInd w:val="0"/>
              <w:snapToGrid w:val="0"/>
              <w:spacing w:line="240" w:lineRule="atLeast"/>
              <w:jc w:val="center"/>
              <w:rPr>
                <w:rFonts w:ascii="標楷體" w:eastAsia="標楷體" w:hAnsi="標楷體"/>
                <w:szCs w:val="24"/>
                <w:lang w:eastAsia="zh-HK"/>
              </w:rPr>
            </w:pPr>
            <w:r w:rsidRPr="00D71C34">
              <w:rPr>
                <w:rFonts w:ascii="標楷體" w:eastAsia="標楷體" w:hAnsi="標楷體" w:hint="eastAsia"/>
                <w:szCs w:val="24"/>
                <w:lang w:eastAsia="zh-HK"/>
              </w:rPr>
              <w:t>工程日期：由202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年7月1</w:t>
            </w:r>
            <w:r w:rsidRPr="00D71C34">
              <w:rPr>
                <w:rFonts w:ascii="標楷體" w:eastAsia="標楷體" w:hAnsi="標楷體"/>
                <w:szCs w:val="24"/>
                <w:lang w:eastAsia="zh-HK"/>
              </w:rPr>
              <w:t>5</w:t>
            </w:r>
            <w:r w:rsidRPr="00D71C34">
              <w:rPr>
                <w:rFonts w:ascii="標楷體" w:eastAsia="標楷體" w:hAnsi="標楷體" w:hint="eastAsia"/>
                <w:szCs w:val="24"/>
                <w:lang w:eastAsia="zh-HK"/>
              </w:rPr>
              <w:t>日開始及必須在 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年8月1</w:t>
            </w:r>
            <w:r w:rsidRPr="00D71C34">
              <w:rPr>
                <w:rFonts w:ascii="標楷體" w:eastAsia="標楷體" w:hAnsi="標楷體"/>
                <w:szCs w:val="24"/>
                <w:lang w:eastAsia="zh-HK"/>
              </w:rPr>
              <w:t>9</w:t>
            </w:r>
            <w:r w:rsidRPr="00D71C34">
              <w:rPr>
                <w:rFonts w:ascii="標楷體" w:eastAsia="標楷體" w:hAnsi="標楷體" w:hint="eastAsia"/>
                <w:szCs w:val="24"/>
                <w:lang w:eastAsia="zh-HK"/>
              </w:rPr>
              <w:t>日或之</w:t>
            </w:r>
            <w:r w:rsidRPr="00D71C34">
              <w:rPr>
                <w:rFonts w:ascii="標楷體" w:eastAsia="標楷體" w:hAnsi="標楷體" w:hint="eastAsia"/>
                <w:szCs w:val="24"/>
              </w:rPr>
              <w:t>前</w:t>
            </w:r>
            <w:r w:rsidRPr="00D71C34">
              <w:rPr>
                <w:rFonts w:ascii="標楷體" w:eastAsia="標楷體" w:hAnsi="標楷體" w:hint="eastAsia"/>
                <w:szCs w:val="24"/>
                <w:lang w:eastAsia="zh-HK"/>
              </w:rPr>
              <w:t>完成。</w:t>
            </w:r>
          </w:p>
          <w:p w:rsidR="00184B2C" w:rsidRPr="00D71C34" w:rsidRDefault="00184B2C" w:rsidP="00184B2C">
            <w:pPr>
              <w:adjustRightInd w:val="0"/>
              <w:snapToGrid w:val="0"/>
              <w:spacing w:line="240" w:lineRule="atLeast"/>
              <w:jc w:val="center"/>
              <w:rPr>
                <w:rFonts w:ascii="標楷體" w:eastAsia="標楷體" w:hAnsi="標楷體"/>
                <w:szCs w:val="24"/>
                <w:lang w:eastAsia="zh-HK"/>
              </w:rPr>
            </w:pPr>
          </w:p>
          <w:p w:rsidR="008C4A34" w:rsidRPr="00D71C34" w:rsidRDefault="00184B2C" w:rsidP="00184B2C">
            <w:pPr>
              <w:adjustRightInd w:val="0"/>
              <w:snapToGrid w:val="0"/>
              <w:jc w:val="center"/>
              <w:rPr>
                <w:rFonts w:ascii="標楷體" w:eastAsia="標楷體" w:hAnsi="標楷體"/>
                <w:kern w:val="0"/>
                <w:lang w:eastAsia="zh-HK"/>
              </w:rPr>
            </w:pPr>
            <w:r w:rsidRPr="00D71C34">
              <w:rPr>
                <w:rFonts w:ascii="標楷體" w:eastAsia="標楷體" w:hAnsi="標楷體" w:hint="eastAsia"/>
                <w:szCs w:val="24"/>
                <w:lang w:eastAsia="zh-HK"/>
              </w:rPr>
              <w:t>**視察場地定於202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年6月5日 (下午2時正)，請與</w:t>
            </w:r>
            <w:r w:rsidRPr="00D71C34">
              <w:rPr>
                <w:rFonts w:ascii="標楷體" w:eastAsia="標楷體" w:hAnsi="標楷體" w:hint="eastAsia"/>
                <w:lang w:eastAsia="zh-HK"/>
              </w:rPr>
              <w:t>總</w:t>
            </w:r>
            <w:r w:rsidRPr="00D71C34">
              <w:rPr>
                <w:rFonts w:ascii="標楷體" w:eastAsia="標楷體" w:hAnsi="標楷體" w:hint="eastAsia"/>
              </w:rPr>
              <w:t>務處吳小姐</w:t>
            </w:r>
            <w:r w:rsidRPr="00D71C34">
              <w:rPr>
                <w:rFonts w:ascii="標楷體" w:eastAsia="標楷體" w:hAnsi="標楷體" w:hint="eastAsia"/>
                <w:lang w:eastAsia="zh-HK"/>
              </w:rPr>
              <w:t>預先</w:t>
            </w:r>
            <w:r w:rsidRPr="00D71C34">
              <w:rPr>
                <w:rFonts w:ascii="標楷體" w:eastAsia="標楷體" w:hAnsi="標楷體" w:hint="eastAsia"/>
              </w:rPr>
              <w:t>登記</w:t>
            </w:r>
            <w:r w:rsidRPr="00D71C34">
              <w:rPr>
                <w:rFonts w:ascii="標楷體" w:eastAsia="標楷體" w:hAnsi="標楷體" w:hint="eastAsia"/>
                <w:szCs w:val="24"/>
              </w:rPr>
              <w:t>。</w:t>
            </w:r>
          </w:p>
        </w:tc>
      </w:tr>
      <w:tr w:rsidR="008C4A34" w:rsidRPr="005C1D68" w:rsidTr="008C4A34">
        <w:trPr>
          <w:trHeight w:val="2944"/>
        </w:trPr>
        <w:tc>
          <w:tcPr>
            <w:tcW w:w="9797" w:type="dxa"/>
            <w:vAlign w:val="center"/>
          </w:tcPr>
          <w:p w:rsidR="00184B2C" w:rsidRPr="00D71C34" w:rsidRDefault="00184B2C" w:rsidP="00184B2C">
            <w:pPr>
              <w:adjustRightInd w:val="0"/>
              <w:snapToGrid w:val="0"/>
              <w:spacing w:line="240" w:lineRule="atLeast"/>
              <w:jc w:val="both"/>
              <w:rPr>
                <w:rFonts w:ascii="標楷體" w:eastAsia="標楷體" w:hAnsi="標楷體" w:cs="新細明體"/>
                <w:b/>
                <w:color w:val="000000"/>
                <w:szCs w:val="24"/>
              </w:rPr>
            </w:pPr>
            <w:r w:rsidRPr="00D71C34">
              <w:rPr>
                <w:rFonts w:ascii="標楷體" w:eastAsia="標楷體" w:hAnsi="標楷體" w:cs="新細明體" w:hint="eastAsia"/>
                <w:b/>
                <w:color w:val="000000"/>
                <w:szCs w:val="24"/>
              </w:rPr>
              <w:t>招標項目必</w:t>
            </w:r>
            <w:r w:rsidRPr="00D71C34">
              <w:rPr>
                <w:rFonts w:ascii="標楷體" w:eastAsia="標楷體" w:hAnsi="標楷體" w:hint="eastAsia"/>
                <w:b/>
                <w:szCs w:val="24"/>
                <w:lang w:eastAsia="zh-HK"/>
              </w:rPr>
              <w:t>須</w:t>
            </w:r>
            <w:r w:rsidRPr="00D71C34">
              <w:rPr>
                <w:rFonts w:ascii="標楷體" w:eastAsia="標楷體" w:hAnsi="標楷體" w:cs="新細明體" w:hint="eastAsia"/>
                <w:b/>
                <w:color w:val="000000"/>
                <w:szCs w:val="24"/>
              </w:rPr>
              <w:t>注意事項及需要提交</w:t>
            </w:r>
            <w:r w:rsidRPr="00D71C34">
              <w:rPr>
                <w:rFonts w:ascii="標楷體" w:eastAsia="標楷體" w:hAnsi="標楷體" w:cs="新細明體" w:hint="eastAsia"/>
                <w:b/>
                <w:color w:val="000000"/>
                <w:szCs w:val="24"/>
                <w:lang w:eastAsia="zh-HK"/>
              </w:rPr>
              <w:t>以下</w:t>
            </w:r>
            <w:r w:rsidRPr="00D71C34">
              <w:rPr>
                <w:rFonts w:ascii="標楷體" w:eastAsia="標楷體" w:hAnsi="標楷體" w:cs="新細明體" w:hint="eastAsia"/>
                <w:b/>
                <w:color w:val="000000"/>
                <w:szCs w:val="24"/>
              </w:rPr>
              <w:t>相關文件：</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hint="eastAsia"/>
                <w:szCs w:val="24"/>
                <w:lang w:eastAsia="zh-HK"/>
              </w:rPr>
              <w:t>評審標書準則:請參閱</w:t>
            </w:r>
            <w:r w:rsidRPr="00D71C34">
              <w:rPr>
                <w:rFonts w:ascii="標楷體" w:eastAsia="標楷體" w:hAnsi="標楷體" w:hint="eastAsia"/>
                <w:kern w:val="0"/>
                <w:szCs w:val="24"/>
                <w:lang w:eastAsia="zh-HK"/>
              </w:rPr>
              <w:t>〈附件一〉</w:t>
            </w:r>
            <w:r w:rsidRPr="00D71C34">
              <w:rPr>
                <w:rFonts w:ascii="標楷體" w:eastAsia="標楷體" w:hAnsi="標楷體" w:hint="eastAsia"/>
                <w:szCs w:val="24"/>
                <w:lang w:eastAsia="zh-HK"/>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w:t>
            </w:r>
            <w:r w:rsidRPr="00D71C34">
              <w:rPr>
                <w:rFonts w:ascii="標楷體" w:eastAsia="標楷體" w:hAnsi="標楷體" w:cs="新細明體" w:hint="eastAsia"/>
                <w:color w:val="000000"/>
                <w:szCs w:val="24"/>
                <w:lang w:eastAsia="zh-HK"/>
              </w:rPr>
              <w:t>報價結果並不一定由價低者得，視乎</w:t>
            </w:r>
            <w:r w:rsidRPr="00D71C34">
              <w:rPr>
                <w:rFonts w:ascii="標楷體" w:eastAsia="標楷體" w:hAnsi="標楷體" w:hint="eastAsia"/>
                <w:szCs w:val="24"/>
              </w:rPr>
              <w:t>承辦商</w:t>
            </w:r>
            <w:r w:rsidRPr="00D71C34">
              <w:rPr>
                <w:rFonts w:ascii="標楷體" w:eastAsia="標楷體" w:hAnsi="標楷體" w:hint="eastAsia"/>
                <w:szCs w:val="24"/>
                <w:lang w:eastAsia="zh-HK"/>
              </w:rPr>
              <w:t>將提供甚麼物質物料，如能提供物料及成品圖片供校方參考，可作優先考慮</w:t>
            </w:r>
            <w:r w:rsidRPr="00D71C34">
              <w:rPr>
                <w:rFonts w:ascii="標楷體" w:eastAsia="標楷體" w:hAnsi="標楷體" w:cs="新細明體" w:hint="eastAsia"/>
                <w:color w:val="000000"/>
                <w:szCs w:val="24"/>
                <w:lang w:val="en-CA"/>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工程標書蓋章回覆及各項目設計圖則</w:t>
            </w:r>
            <w:r w:rsidRPr="00D71C34">
              <w:rPr>
                <w:rFonts w:ascii="標楷體" w:eastAsia="標楷體" w:hAnsi="標楷體" w:cs="新細明體"/>
                <w:color w:val="000000"/>
                <w:szCs w:val="24"/>
                <w:lang w:val="en-CA"/>
              </w:rPr>
              <w:t xml:space="preserve"> (</w:t>
            </w:r>
            <w:r w:rsidRPr="00D71C34">
              <w:rPr>
                <w:rFonts w:ascii="標楷體" w:eastAsia="標楷體" w:hAnsi="標楷體" w:cs="新細明體" w:hint="eastAsia"/>
                <w:color w:val="000000"/>
                <w:szCs w:val="24"/>
                <w:lang w:val="en-CA"/>
              </w:rPr>
              <w:t>如合適)。</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所有工程項目流程需符合香港法例</w:t>
            </w:r>
            <w:r w:rsidRPr="00D71C34">
              <w:rPr>
                <w:rFonts w:ascii="標楷體" w:eastAsia="標楷體" w:hAnsi="標楷體"/>
                <w:color w:val="000000"/>
                <w:szCs w:val="24"/>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保養及維修條款。</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承辦商可列出過往參與同類工程的學校 / 公司名單，以供參考。</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承辦商可根據本校招標項目要求，另開新頁詳列報價。</w:t>
            </w:r>
          </w:p>
          <w:p w:rsidR="008C4A34" w:rsidRPr="00D71C34" w:rsidRDefault="008C4A34" w:rsidP="00184B2C">
            <w:pPr>
              <w:adjustRightInd w:val="0"/>
              <w:snapToGrid w:val="0"/>
              <w:jc w:val="both"/>
              <w:rPr>
                <w:rFonts w:ascii="標楷體" w:eastAsia="標楷體" w:hAnsi="標楷體"/>
                <w:szCs w:val="24"/>
                <w:lang w:eastAsia="zh-HK"/>
              </w:rPr>
            </w:pPr>
          </w:p>
        </w:tc>
      </w:tr>
      <w:tr w:rsidR="008C4A34" w:rsidRPr="005C1D68" w:rsidTr="008C4A34">
        <w:trPr>
          <w:trHeight w:val="3989"/>
        </w:trPr>
        <w:tc>
          <w:tcPr>
            <w:tcW w:w="9797" w:type="dxa"/>
            <w:vAlign w:val="center"/>
          </w:tcPr>
          <w:p w:rsidR="008C4A34" w:rsidRPr="008E6860" w:rsidRDefault="008C4A34" w:rsidP="00F054A6">
            <w:pPr>
              <w:adjustRightInd w:val="0"/>
              <w:snapToGrid w:val="0"/>
              <w:jc w:val="both"/>
              <w:rPr>
                <w:rFonts w:ascii="標楷體" w:eastAsia="標楷體" w:hAnsi="標楷體"/>
                <w:b/>
                <w:szCs w:val="24"/>
                <w:lang w:eastAsia="zh-HK"/>
              </w:rPr>
            </w:pPr>
            <w:r w:rsidRPr="008E6860">
              <w:rPr>
                <w:rFonts w:ascii="標楷體" w:eastAsia="標楷體" w:hAnsi="標楷體" w:hint="eastAsia"/>
                <w:b/>
                <w:szCs w:val="24"/>
                <w:lang w:eastAsia="zh-HK"/>
              </w:rPr>
              <w:t>其他：</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承辦商須保護本校校舍設施，並有責任賠償由於施工所引致本校的任何損失。</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355EE0">
              <w:rPr>
                <w:rFonts w:ascii="標楷體" w:eastAsia="標楷體" w:hAnsi="標楷體"/>
                <w:color w:val="000009"/>
                <w:szCs w:val="24"/>
              </w:rPr>
              <w:t>以上修葺工程保固期為︰十二個月(除特別註明外)，保固期內不包括人為、意外或環境因素之損壞</w:t>
            </w:r>
            <w:r>
              <w:rPr>
                <w:rFonts w:ascii="標楷體" w:eastAsia="標楷體" w:hAnsi="標楷體"/>
                <w:color w:val="000009"/>
                <w:szCs w:val="24"/>
              </w:rPr>
              <w:t>。</w:t>
            </w:r>
          </w:p>
          <w:p w:rsidR="008C4A34" w:rsidRPr="00355EE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整項工程價錢包括設計、製作、送貨、安裝及第三者意外保險等有關費用。除</w:t>
            </w:r>
            <w:r>
              <w:rPr>
                <w:rFonts w:ascii="標楷體" w:eastAsia="標楷體" w:hAnsi="標楷體" w:hint="eastAsia"/>
                <w:szCs w:val="24"/>
                <w:lang w:eastAsia="zh-HK"/>
              </w:rPr>
              <w:t>書面報價書</w:t>
            </w:r>
            <w:r w:rsidRPr="0074266E">
              <w:rPr>
                <w:rFonts w:ascii="標楷體" w:eastAsia="標楷體" w:hAnsi="標楷體" w:hint="eastAsia"/>
                <w:szCs w:val="24"/>
              </w:rPr>
              <w:t>列明項目外，未經本校同意，本校不會支付任何其他額外費用。</w:t>
            </w:r>
          </w:p>
          <w:p w:rsidR="008C4A34" w:rsidRPr="000B6012" w:rsidRDefault="008C4A34" w:rsidP="00F054A6">
            <w:pPr>
              <w:numPr>
                <w:ilvl w:val="0"/>
                <w:numId w:val="6"/>
              </w:numPr>
              <w:adjustRightInd w:val="0"/>
              <w:snapToGrid w:val="0"/>
              <w:jc w:val="both"/>
              <w:rPr>
                <w:rFonts w:ascii="標楷體" w:eastAsia="標楷體" w:hAnsi="標楷體"/>
                <w:sz w:val="22"/>
                <w:szCs w:val="22"/>
                <w:lang w:eastAsia="zh-HK"/>
              </w:rPr>
            </w:pPr>
            <w:r w:rsidRPr="00E67AFF">
              <w:rPr>
                <w:rFonts w:ascii="標楷體" w:eastAsia="標楷體" w:hAnsi="標楷體" w:hint="eastAsia"/>
              </w:rPr>
              <w:t>以上所有項目工程 (</w:t>
            </w:r>
            <w:r>
              <w:rPr>
                <w:rFonts w:ascii="標楷體" w:eastAsia="標楷體" w:hAnsi="標楷體" w:hint="eastAsia"/>
                <w:lang w:eastAsia="zh-HK"/>
              </w:rPr>
              <w:t>連</w:t>
            </w:r>
            <w:r w:rsidRPr="00E67AFF">
              <w:rPr>
                <w:rFonts w:ascii="標楷體" w:eastAsia="標楷體" w:hAnsi="標楷體" w:hint="eastAsia"/>
              </w:rPr>
              <w:t>工包料)，並由</w:t>
            </w:r>
            <w:r w:rsidRPr="00E67AFF">
              <w:rPr>
                <w:rFonts w:ascii="標楷體" w:eastAsia="標楷體" w:hAnsi="標楷體"/>
              </w:rPr>
              <w:t>承辦商</w:t>
            </w:r>
            <w:r w:rsidRPr="00E67AFF">
              <w:rPr>
                <w:rFonts w:ascii="標楷體" w:eastAsia="標楷體" w:hAnsi="標楷體" w:hint="eastAsia"/>
              </w:rPr>
              <w:t>負責所有工程相關保險、</w:t>
            </w:r>
            <w:r>
              <w:rPr>
                <w:rFonts w:ascii="標楷體" w:eastAsia="標楷體" w:hAnsi="標楷體" w:hint="eastAsia"/>
                <w:lang w:eastAsia="zh-HK"/>
              </w:rPr>
              <w:t>工地安全</w:t>
            </w:r>
            <w:r w:rsidRPr="00E67AFF">
              <w:rPr>
                <w:rFonts w:ascii="標楷體" w:eastAsia="標楷體" w:hAnsi="標楷體" w:hint="eastAsia"/>
              </w:rPr>
              <w:t>、</w:t>
            </w:r>
            <w:r>
              <w:rPr>
                <w:rFonts w:ascii="標楷體" w:eastAsia="標楷體" w:hAnsi="標楷體" w:hint="eastAsia"/>
                <w:lang w:eastAsia="zh-HK"/>
              </w:rPr>
              <w:t>臨時保護措施</w:t>
            </w:r>
            <w:r w:rsidRPr="00E67AFF">
              <w:rPr>
                <w:rFonts w:ascii="標楷體" w:eastAsia="標楷體" w:hAnsi="標楷體" w:hint="eastAsia"/>
              </w:rPr>
              <w:t>、</w:t>
            </w:r>
            <w:r>
              <w:rPr>
                <w:rFonts w:ascii="標楷體" w:eastAsia="標楷體" w:hAnsi="標楷體" w:hint="eastAsia"/>
                <w:lang w:eastAsia="zh-HK"/>
              </w:rPr>
              <w:t>臨時水電設備</w:t>
            </w:r>
            <w:r w:rsidRPr="00E67AFF">
              <w:rPr>
                <w:rFonts w:ascii="標楷體" w:eastAsia="標楷體" w:hAnsi="標楷體" w:hint="eastAsia"/>
              </w:rPr>
              <w:t>、清拆、</w:t>
            </w:r>
            <w:r>
              <w:rPr>
                <w:rFonts w:ascii="標楷體" w:eastAsia="標楷體" w:hAnsi="標楷體" w:hint="eastAsia"/>
                <w:lang w:eastAsia="zh-HK"/>
              </w:rPr>
              <w:t>廢料處理</w:t>
            </w:r>
            <w:r w:rsidRPr="00E67AFF">
              <w:rPr>
                <w:rFonts w:ascii="標楷體" w:eastAsia="標楷體" w:hAnsi="標楷體" w:hint="eastAsia"/>
              </w:rPr>
              <w:t xml:space="preserve">、工程後清潔及相關運輸費。 </w:t>
            </w:r>
          </w:p>
          <w:p w:rsidR="008C4A34" w:rsidRPr="00E67AFF" w:rsidRDefault="008C4A34" w:rsidP="00F054A6">
            <w:pPr>
              <w:numPr>
                <w:ilvl w:val="0"/>
                <w:numId w:val="6"/>
              </w:numPr>
              <w:adjustRightInd w:val="0"/>
              <w:snapToGrid w:val="0"/>
              <w:jc w:val="both"/>
              <w:rPr>
                <w:rFonts w:ascii="標楷體" w:eastAsia="標楷體" w:hAnsi="標楷體"/>
                <w:sz w:val="22"/>
                <w:szCs w:val="22"/>
                <w:lang w:eastAsia="zh-HK"/>
              </w:rPr>
            </w:pPr>
            <w:r>
              <w:rPr>
                <w:rFonts w:ascii="標楷體" w:eastAsia="標楷體" w:hAnsi="標楷體" w:hint="eastAsia"/>
                <w:szCs w:val="24"/>
                <w:lang w:eastAsia="zh-HK"/>
              </w:rPr>
              <w:t>如未能於上述工程日期完成有關</w:t>
            </w:r>
            <w:r w:rsidRPr="00E67AFF">
              <w:rPr>
                <w:rFonts w:ascii="標楷體" w:eastAsia="標楷體" w:hAnsi="標楷體" w:hint="eastAsia"/>
              </w:rPr>
              <w:t>工程</w:t>
            </w:r>
            <w:r>
              <w:rPr>
                <w:rFonts w:ascii="標楷體" w:eastAsia="標楷體" w:hAnsi="標楷體" w:hint="eastAsia"/>
              </w:rPr>
              <w:t>，</w:t>
            </w:r>
            <w:r w:rsidRPr="001A6F4D">
              <w:rPr>
                <w:rFonts w:ascii="標楷體" w:eastAsia="標楷體" w:hAnsi="標楷體" w:hint="eastAsia"/>
                <w:lang w:eastAsia="zh-HK"/>
              </w:rPr>
              <w:t>本校</w:t>
            </w:r>
            <w:r>
              <w:rPr>
                <w:rFonts w:ascii="標楷體" w:eastAsia="標楷體" w:hAnsi="標楷體" w:hint="eastAsia"/>
                <w:lang w:eastAsia="zh-HK"/>
              </w:rPr>
              <w:t>有權收取罰款或</w:t>
            </w:r>
            <w:r w:rsidRPr="001A6F4D">
              <w:rPr>
                <w:rFonts w:ascii="標楷體" w:eastAsia="標楷體" w:hAnsi="標楷體" w:hint="eastAsia"/>
                <w:lang w:eastAsia="zh-HK"/>
              </w:rPr>
              <w:t>另聘其他承辦商代為完成剩餘工程之權利</w:t>
            </w:r>
            <w:r>
              <w:rPr>
                <w:rFonts w:ascii="標楷體" w:eastAsia="標楷體" w:hAnsi="標楷體" w:hint="eastAsia"/>
                <w:lang w:eastAsia="zh-HK"/>
              </w:rPr>
              <w:t>，</w:t>
            </w:r>
            <w:r w:rsidRPr="001A6F4D">
              <w:rPr>
                <w:rFonts w:ascii="標楷體" w:eastAsia="標楷體" w:hAnsi="標楷體" w:hint="eastAsia"/>
                <w:lang w:eastAsia="zh-HK"/>
              </w:rPr>
              <w:t>一切費用將</w:t>
            </w:r>
            <w:r>
              <w:rPr>
                <w:rFonts w:ascii="標楷體" w:eastAsia="標楷體" w:hAnsi="標楷體" w:hint="eastAsia"/>
                <w:lang w:eastAsia="zh-HK"/>
              </w:rPr>
              <w:t>由合約承辦商承擔。</w:t>
            </w:r>
          </w:p>
          <w:p w:rsidR="008C4A34" w:rsidRPr="008E686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8E6860">
              <w:rPr>
                <w:rFonts w:ascii="標楷體" w:eastAsia="標楷體" w:hAnsi="標楷體" w:hint="eastAsia"/>
                <w:szCs w:val="24"/>
                <w:lang w:eastAsia="zh-HK"/>
              </w:rPr>
              <w:t xml:space="preserve">如有任何查詢，可致電本校 </w:t>
            </w:r>
            <w:r w:rsidRPr="008E6860">
              <w:rPr>
                <w:rFonts w:eastAsia="標楷體"/>
                <w:szCs w:val="24"/>
                <w:lang w:eastAsia="zh-HK"/>
              </w:rPr>
              <w:t>2341 2932</w:t>
            </w:r>
            <w:r w:rsidRPr="008E6860">
              <w:rPr>
                <w:rFonts w:ascii="標楷體" w:eastAsia="標楷體" w:hAnsi="標楷體" w:hint="eastAsia"/>
                <w:szCs w:val="24"/>
                <w:lang w:eastAsia="zh-HK"/>
              </w:rPr>
              <w:t xml:space="preserve"> 與 </w:t>
            </w:r>
            <w:r>
              <w:rPr>
                <w:rFonts w:ascii="標楷體" w:eastAsia="標楷體" w:hAnsi="標楷體" w:hint="eastAsia"/>
                <w:szCs w:val="24"/>
                <w:lang w:eastAsia="zh-HK"/>
              </w:rPr>
              <w:t>譚銘龍</w:t>
            </w:r>
            <w:r w:rsidRPr="008E6860">
              <w:rPr>
                <w:rFonts w:ascii="標楷體" w:eastAsia="標楷體" w:hAnsi="標楷體" w:hint="eastAsia"/>
                <w:szCs w:val="24"/>
                <w:lang w:eastAsia="zh-HK"/>
              </w:rPr>
              <w:t>老師聯絡。</w:t>
            </w:r>
          </w:p>
        </w:tc>
      </w:tr>
    </w:tbl>
    <w:p w:rsidR="00901C65" w:rsidRPr="008C4A34"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0D6825" w:rsidRPr="00B44456" w:rsidRDefault="000D6825" w:rsidP="000D6825">
      <w:pPr>
        <w:tabs>
          <w:tab w:val="left" w:pos="426"/>
          <w:tab w:val="left" w:pos="6804"/>
        </w:tabs>
        <w:jc w:val="both"/>
        <w:rPr>
          <w:rFonts w:eastAsia="標楷體"/>
          <w:spacing w:val="30"/>
          <w:szCs w:val="24"/>
        </w:rPr>
      </w:pPr>
      <w:r w:rsidRPr="00B44456">
        <w:rPr>
          <w:rFonts w:eastAsia="標楷體"/>
          <w:noProof/>
          <w:spacing w:val="30"/>
          <w:szCs w:val="24"/>
        </w:rPr>
        <mc:AlternateContent>
          <mc:Choice Requires="wps">
            <w:drawing>
              <wp:anchor distT="0" distB="0" distL="114300" distR="114300" simplePos="0" relativeHeight="251658240" behindDoc="0" locked="0" layoutInCell="1" allowOverlap="1" wp14:anchorId="4D881977" wp14:editId="7945B947">
                <wp:simplePos x="0" y="0"/>
                <wp:positionH relativeFrom="page">
                  <wp:posOffset>4925695</wp:posOffset>
                </wp:positionH>
                <wp:positionV relativeFrom="paragraph">
                  <wp:posOffset>79375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0BAE5" id="Oval 2" o:spid="_x0000_s1026" style="position:absolute;margin-left:387.85pt;margin-top:6.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LF3aujfAAAACwEAAA8A&#10;AABkcnMvZG93bnJldi54bWxMj8FqwzAQRO+F/IPYQm+NZBPXwbUcQiCh5FY3l95ka2OZWCtjKYn7&#10;91VO7XGZ4c3bcjPbgd1w8r0jCclSAENqne6pk3D62r+ugfmgSKvBEUr4QQ+bavFUqkK7O33irQ4d&#10;ixDyhZJgQhgLzn1r0Cq/dCNSzM5usirEc+q4ntQ9wu3AUyHeuFU9xQWjRtwZbC/11UpIzcdwuOy3&#10;dTea3fn7dDg2YX2U8uV53r4DCziHvzI89KM6VNGpcVfSng0S8jzLYzUGaQbsURBJtgLWRHySCeBV&#10;yf//UP0CAAD//wMAUEsBAi0AFAAGAAgAAAAhALaDOJL+AAAA4QEAABMAAAAAAAAAAAAAAAAAAAAA&#10;AFtDb250ZW50X1R5cGVzXS54bWxQSwECLQAUAAYACAAAACEAOP0h/9YAAACUAQAACwAAAAAAAAAA&#10;AAAAAAAvAQAAX3JlbHMvLnJlbHNQSwECLQAUAAYACAAAACEAhHiYkHACAADtBAAADgAAAAAAAAAA&#10;AAAAAAAuAgAAZHJzL2Uyb0RvYy54bWxQSwECLQAUAAYACAAAACEAsXdq6N8AAAAL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B44456" w:rsidTr="00467C90">
        <w:trPr>
          <w:trHeight w:val="1770"/>
        </w:trPr>
        <w:tc>
          <w:tcPr>
            <w:tcW w:w="6096" w:type="dxa"/>
            <w:gridSpan w:val="6"/>
          </w:tcPr>
          <w:p w:rsidR="000D6825" w:rsidRPr="00B44456" w:rsidRDefault="000D6825" w:rsidP="000D6825">
            <w:pPr>
              <w:spacing w:beforeLines="50" w:before="180"/>
              <w:jc w:val="both"/>
              <w:rPr>
                <w:rFonts w:eastAsia="標楷體"/>
                <w:spacing w:val="30"/>
                <w:szCs w:val="24"/>
              </w:rPr>
            </w:pPr>
            <w:r w:rsidRPr="00B44456">
              <w:rPr>
                <w:rFonts w:eastAsia="標楷體"/>
                <w:spacing w:val="30"/>
                <w:szCs w:val="24"/>
              </w:rPr>
              <w:t>本公司</w:t>
            </w:r>
            <w:r w:rsidRPr="00B44456">
              <w:rPr>
                <w:rFonts w:eastAsia="標楷體"/>
                <w:spacing w:val="30"/>
                <w:szCs w:val="24"/>
              </w:rPr>
              <w:t>/</w:t>
            </w:r>
            <w:r w:rsidRPr="00B44456">
              <w:rPr>
                <w:rFonts w:eastAsia="標楷體"/>
                <w:spacing w:val="30"/>
                <w:szCs w:val="24"/>
              </w:rPr>
              <w:t>本人明白，如收到學校訂單後未能供應書面報價</w:t>
            </w:r>
            <w:r w:rsidRPr="00B44456">
              <w:rPr>
                <w:rFonts w:eastAsia="標楷體"/>
                <w:spacing w:val="30"/>
                <w:szCs w:val="24"/>
              </w:rPr>
              <w:t>/</w:t>
            </w:r>
            <w:r w:rsidRPr="00B44456">
              <w:rPr>
                <w:rFonts w:eastAsia="標楷體"/>
                <w:spacing w:val="30"/>
                <w:szCs w:val="24"/>
              </w:rPr>
              <w:t>投標書上所列物料或服務，本公司</w:t>
            </w:r>
            <w:r w:rsidRPr="00B44456">
              <w:rPr>
                <w:rFonts w:eastAsia="標楷體"/>
                <w:spacing w:val="30"/>
                <w:szCs w:val="24"/>
              </w:rPr>
              <w:t>/</w:t>
            </w:r>
            <w:r w:rsidRPr="00B44456">
              <w:rPr>
                <w:rFonts w:eastAsia="標楷體"/>
                <w:spacing w:val="30"/>
                <w:szCs w:val="24"/>
              </w:rPr>
              <w:t>本人須負責賠償學校從另處採購上述物料或服務的差價。</w:t>
            </w:r>
          </w:p>
        </w:tc>
        <w:tc>
          <w:tcPr>
            <w:tcW w:w="3685" w:type="dxa"/>
            <w:gridSpan w:val="2"/>
            <w:vAlign w:val="center"/>
          </w:tcPr>
          <w:p w:rsidR="000D6825" w:rsidRPr="00B44456" w:rsidRDefault="000D6825" w:rsidP="00467C90">
            <w:pPr>
              <w:jc w:val="center"/>
              <w:rPr>
                <w:rFonts w:eastAsia="標楷體"/>
                <w:spacing w:val="30"/>
                <w:szCs w:val="24"/>
              </w:rPr>
            </w:pPr>
            <w:r w:rsidRPr="00B44456">
              <w:rPr>
                <w:rFonts w:eastAsia="標楷體"/>
                <w:spacing w:val="20"/>
                <w:szCs w:val="24"/>
              </w:rPr>
              <w:t>公司印鑑</w:t>
            </w:r>
          </w:p>
        </w:tc>
      </w:tr>
      <w:tr w:rsidR="000D6825" w:rsidRPr="00B44456" w:rsidTr="00467C90">
        <w:trPr>
          <w:trHeight w:val="481"/>
        </w:trPr>
        <w:tc>
          <w:tcPr>
            <w:tcW w:w="6096" w:type="dxa"/>
            <w:gridSpan w:val="6"/>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center"/>
              <w:rPr>
                <w:rFonts w:eastAsia="標楷體"/>
                <w:spacing w:val="30"/>
                <w:szCs w:val="24"/>
              </w:rPr>
            </w:pPr>
          </w:p>
        </w:tc>
      </w:tr>
      <w:tr w:rsidR="000D6825" w:rsidRPr="00B44456" w:rsidTr="00467C90">
        <w:trPr>
          <w:trHeight w:val="511"/>
        </w:trPr>
        <w:tc>
          <w:tcPr>
            <w:tcW w:w="2836" w:type="dxa"/>
            <w:gridSpan w:val="2"/>
          </w:tcPr>
          <w:p w:rsidR="000D6825" w:rsidRPr="00B44456" w:rsidRDefault="000D6825" w:rsidP="000D6825">
            <w:pPr>
              <w:spacing w:beforeLines="100" w:before="360"/>
              <w:rPr>
                <w:rFonts w:eastAsia="標楷體"/>
                <w:spacing w:val="30"/>
                <w:szCs w:val="24"/>
              </w:rPr>
            </w:pPr>
            <w:r w:rsidRPr="00B44456">
              <w:rPr>
                <w:rFonts w:eastAsia="標楷體"/>
                <w:spacing w:val="30"/>
                <w:szCs w:val="24"/>
              </w:rPr>
              <w:t>供應商名稱</w:t>
            </w:r>
            <w:r w:rsidRPr="00B44456">
              <w:rPr>
                <w:rFonts w:eastAsia="標楷體"/>
                <w:szCs w:val="24"/>
              </w:rPr>
              <w:t>：</w:t>
            </w:r>
          </w:p>
        </w:tc>
        <w:tc>
          <w:tcPr>
            <w:tcW w:w="3260" w:type="dxa"/>
            <w:gridSpan w:val="4"/>
            <w:tcBorders>
              <w:bottom w:val="single" w:sz="4" w:space="0" w:color="auto"/>
            </w:tcBorders>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both"/>
              <w:rPr>
                <w:rFonts w:eastAsia="標楷體"/>
                <w:spacing w:val="30"/>
                <w:szCs w:val="24"/>
              </w:rPr>
            </w:pPr>
          </w:p>
        </w:tc>
      </w:tr>
      <w:tr w:rsidR="000D6825" w:rsidRPr="00B44456" w:rsidTr="00467C90">
        <w:trPr>
          <w:trHeight w:val="710"/>
        </w:trPr>
        <w:tc>
          <w:tcPr>
            <w:tcW w:w="9781" w:type="dxa"/>
            <w:gridSpan w:val="8"/>
            <w:vAlign w:val="center"/>
          </w:tcPr>
          <w:p w:rsidR="000D6825" w:rsidRPr="00B44456" w:rsidRDefault="000D6825" w:rsidP="00467C90">
            <w:pPr>
              <w:spacing w:before="100" w:beforeAutospacing="1"/>
              <w:jc w:val="both"/>
              <w:rPr>
                <w:rFonts w:eastAsia="標楷體"/>
                <w:spacing w:val="30"/>
                <w:szCs w:val="24"/>
              </w:rPr>
            </w:pPr>
            <w:r w:rsidRPr="00B44456">
              <w:rPr>
                <w:rFonts w:eastAsia="標楷體"/>
                <w:spacing w:val="30"/>
                <w:szCs w:val="24"/>
              </w:rPr>
              <w:t>獲授權簽署報價單</w:t>
            </w:r>
            <w:r w:rsidRPr="00B44456">
              <w:rPr>
                <w:rFonts w:eastAsia="標楷體"/>
                <w:spacing w:val="30"/>
                <w:szCs w:val="24"/>
              </w:rPr>
              <w:t>/</w:t>
            </w:r>
            <w:r w:rsidRPr="00B44456">
              <w:rPr>
                <w:rFonts w:eastAsia="標楷體"/>
                <w:spacing w:val="30"/>
                <w:szCs w:val="24"/>
              </w:rPr>
              <w:t>投標書的代表的姓名及署名</w:t>
            </w:r>
          </w:p>
        </w:tc>
      </w:tr>
      <w:tr w:rsidR="000D6825" w:rsidRPr="00B44456" w:rsidTr="00467C90">
        <w:trPr>
          <w:trHeight w:val="596"/>
        </w:trPr>
        <w:tc>
          <w:tcPr>
            <w:tcW w:w="2977" w:type="dxa"/>
            <w:gridSpan w:val="3"/>
          </w:tcPr>
          <w:p w:rsidR="000D6825" w:rsidRPr="00B44456" w:rsidRDefault="000D6825" w:rsidP="000D6825">
            <w:pPr>
              <w:spacing w:beforeLines="100" w:before="360"/>
              <w:ind w:rightChars="-51" w:right="-122"/>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zCs w:val="24"/>
              </w:rPr>
              <w:t>：</w:t>
            </w:r>
          </w:p>
        </w:tc>
        <w:tc>
          <w:tcPr>
            <w:tcW w:w="2835" w:type="dxa"/>
            <w:gridSpan w:val="2"/>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993" w:type="dxa"/>
            <w:gridSpan w:val="2"/>
          </w:tcPr>
          <w:p w:rsidR="000D6825" w:rsidRPr="00B44456" w:rsidRDefault="000D6825" w:rsidP="000D6825">
            <w:pPr>
              <w:spacing w:beforeLines="100" w:before="360"/>
              <w:ind w:rightChars="-45" w:right="-108"/>
              <w:rPr>
                <w:rFonts w:eastAsia="標楷體"/>
                <w:spacing w:val="30"/>
                <w:szCs w:val="24"/>
              </w:rPr>
            </w:pPr>
            <w:r w:rsidRPr="00B44456">
              <w:rPr>
                <w:rFonts w:eastAsia="標楷體"/>
                <w:spacing w:val="30"/>
                <w:szCs w:val="24"/>
              </w:rPr>
              <w:t>簽署</w:t>
            </w:r>
            <w:r w:rsidRPr="00B44456">
              <w:rPr>
                <w:rFonts w:eastAsia="標楷體"/>
                <w:szCs w:val="24"/>
              </w:rPr>
              <w:t>：</w:t>
            </w:r>
          </w:p>
        </w:tc>
        <w:tc>
          <w:tcPr>
            <w:tcW w:w="2976" w:type="dxa"/>
            <w:tcBorders>
              <w:bottom w:val="single" w:sz="4" w:space="0" w:color="auto"/>
            </w:tcBorders>
          </w:tcPr>
          <w:p w:rsidR="000D6825" w:rsidRPr="00B44456" w:rsidRDefault="000D6825" w:rsidP="000D6825">
            <w:pPr>
              <w:spacing w:beforeLines="100" w:before="360"/>
              <w:rPr>
                <w:rFonts w:eastAsia="標楷體"/>
                <w:spacing w:val="30"/>
                <w:szCs w:val="24"/>
              </w:rPr>
            </w:pPr>
          </w:p>
        </w:tc>
      </w:tr>
      <w:tr w:rsidR="000D6825" w:rsidRPr="00B44456" w:rsidTr="00467C90">
        <w:trPr>
          <w:trHeight w:val="710"/>
        </w:trPr>
        <w:tc>
          <w:tcPr>
            <w:tcW w:w="1020" w:type="dxa"/>
          </w:tcPr>
          <w:p w:rsidR="000D6825" w:rsidRPr="00B44456" w:rsidRDefault="000D6825" w:rsidP="000D6825">
            <w:pPr>
              <w:spacing w:beforeLines="100" w:before="360"/>
              <w:rPr>
                <w:rFonts w:eastAsia="標楷體"/>
                <w:spacing w:val="30"/>
                <w:szCs w:val="24"/>
              </w:rPr>
            </w:pPr>
            <w:r w:rsidRPr="00B44456">
              <w:rPr>
                <w:rFonts w:eastAsia="標楷體"/>
                <w:spacing w:val="30"/>
                <w:szCs w:val="24"/>
              </w:rPr>
              <w:t>日期</w:t>
            </w:r>
            <w:r w:rsidRPr="00B44456">
              <w:rPr>
                <w:rFonts w:eastAsia="標楷體"/>
                <w:szCs w:val="24"/>
              </w:rPr>
              <w:t>：</w:t>
            </w:r>
          </w:p>
        </w:tc>
        <w:tc>
          <w:tcPr>
            <w:tcW w:w="2383" w:type="dxa"/>
            <w:gridSpan w:val="3"/>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6378" w:type="dxa"/>
            <w:gridSpan w:val="4"/>
          </w:tcPr>
          <w:p w:rsidR="000D6825" w:rsidRPr="00B44456" w:rsidRDefault="000D6825" w:rsidP="00467C90">
            <w:pPr>
              <w:jc w:val="both"/>
              <w:rPr>
                <w:rFonts w:eastAsia="標楷體"/>
                <w:spacing w:val="30"/>
                <w:szCs w:val="24"/>
              </w:rPr>
            </w:pPr>
          </w:p>
        </w:tc>
      </w:tr>
    </w:tbl>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spacing w:val="30"/>
        </w:rPr>
        <w:br w:type="page"/>
      </w:r>
      <w:r w:rsidRPr="00B44456">
        <w:rPr>
          <w:rFonts w:ascii="Times New Roman" w:eastAsia="標楷體" w:cs="Times New Roman"/>
        </w:rPr>
        <w:t>防止賄賂條例</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rsidR="000D6825" w:rsidRPr="00B44456" w:rsidRDefault="000D6825" w:rsidP="000D6825">
      <w:pPr>
        <w:pStyle w:val="Default"/>
        <w:rPr>
          <w:rFonts w:ascii="Times New Roman" w:eastAsia="標楷體" w:cs="Times New Roman"/>
        </w:rPr>
      </w:pPr>
    </w:p>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rPr>
        <w:t>遞交</w:t>
      </w:r>
      <w:r w:rsidR="000C5F6A" w:rsidRPr="00B44456">
        <w:rPr>
          <w:rFonts w:ascii="Times New Roman" w:eastAsia="標楷體" w:cs="Times New Roman"/>
        </w:rPr>
        <w:t>投標書</w:t>
      </w:r>
    </w:p>
    <w:p w:rsidR="00736DF3" w:rsidRDefault="000D6825" w:rsidP="00736DF3">
      <w:pPr>
        <w:pStyle w:val="Default"/>
        <w:numPr>
          <w:ilvl w:val="1"/>
          <w:numId w:val="1"/>
        </w:numPr>
        <w:ind w:left="993" w:hanging="284"/>
        <w:rPr>
          <w:rFonts w:ascii="Times New Roman" w:eastAsia="標楷體"/>
        </w:rPr>
      </w:pPr>
      <w:r w:rsidRPr="00B44456">
        <w:rPr>
          <w:rFonts w:ascii="Times New Roman" w:eastAsia="標楷體"/>
        </w:rPr>
        <w:t>有意承投服務的報價者，將</w:t>
      </w:r>
      <w:r w:rsidR="000C5F6A" w:rsidRPr="00B44456">
        <w:rPr>
          <w:rFonts w:ascii="Times New Roman" w:eastAsia="標楷體"/>
        </w:rPr>
        <w:t>投標書</w:t>
      </w:r>
      <w:r w:rsidRPr="00B44456">
        <w:rPr>
          <w:rFonts w:ascii="Times New Roman" w:eastAsia="標楷體"/>
        </w:rPr>
        <w:t>放置於無商號識認的封密式信封內，請於</w:t>
      </w:r>
      <w:r w:rsidRPr="00B44456">
        <w:rPr>
          <w:rFonts w:ascii="Times New Roman" w:eastAsia="標楷體"/>
        </w:rPr>
        <w:t>20</w:t>
      </w:r>
      <w:r w:rsidR="00DB7BC9" w:rsidRPr="00B44456">
        <w:rPr>
          <w:rFonts w:ascii="Times New Roman" w:eastAsia="標楷體"/>
        </w:rPr>
        <w:t>2</w:t>
      </w:r>
      <w:r w:rsidR="00B44456" w:rsidRPr="00B44456">
        <w:rPr>
          <w:rFonts w:ascii="Times New Roman" w:eastAsia="標楷體"/>
        </w:rPr>
        <w:t>4</w:t>
      </w:r>
      <w:r w:rsidRPr="00B44456">
        <w:rPr>
          <w:rFonts w:ascii="Times New Roman" w:eastAsia="標楷體"/>
        </w:rPr>
        <w:t>年</w:t>
      </w:r>
      <w:r w:rsidR="00F27AA3">
        <w:rPr>
          <w:rFonts w:ascii="Times New Roman" w:eastAsia="標楷體"/>
        </w:rPr>
        <w:t>6</w:t>
      </w:r>
      <w:r w:rsidRPr="00B44456">
        <w:rPr>
          <w:rFonts w:ascii="Times New Roman" w:eastAsia="標楷體"/>
        </w:rPr>
        <w:t>月</w:t>
      </w:r>
      <w:r w:rsidR="00F27AA3">
        <w:rPr>
          <w:rFonts w:ascii="Times New Roman" w:eastAsia="標楷體" w:hint="eastAsia"/>
        </w:rPr>
        <w:t>1</w:t>
      </w:r>
      <w:r w:rsidR="00F27AA3">
        <w:rPr>
          <w:rFonts w:ascii="Times New Roman" w:eastAsia="標楷體"/>
        </w:rPr>
        <w:t>8</w:t>
      </w:r>
      <w:r w:rsidRPr="00B44456">
        <w:rPr>
          <w:rFonts w:ascii="Times New Roman" w:eastAsia="標楷體"/>
        </w:rPr>
        <w:t>日（星期</w:t>
      </w:r>
      <w:r w:rsidR="00F27AA3">
        <w:rPr>
          <w:rFonts w:ascii="Times New Roman" w:eastAsia="標楷體" w:hint="eastAsia"/>
        </w:rPr>
        <w:t>二</w:t>
      </w:r>
      <w:r w:rsidRPr="00B44456">
        <w:rPr>
          <w:rFonts w:ascii="Times New Roman" w:eastAsia="標楷體"/>
        </w:rPr>
        <w:t>）中午十二時正（香港時間）前，寄回或親身交回本校，逾期</w:t>
      </w:r>
      <w:r w:rsidR="000C5F6A" w:rsidRPr="00B44456">
        <w:rPr>
          <w:rFonts w:ascii="Times New Roman" w:eastAsia="標楷體"/>
        </w:rPr>
        <w:t>投標書</w:t>
      </w:r>
      <w:r w:rsidRPr="00B44456">
        <w:rPr>
          <w:rFonts w:ascii="Times New Roman" w:eastAsia="標楷體"/>
        </w:rPr>
        <w:t>，概不受理。</w:t>
      </w:r>
    </w:p>
    <w:p w:rsidR="000D6825" w:rsidRPr="00736DF3" w:rsidRDefault="000D6825" w:rsidP="00736DF3">
      <w:pPr>
        <w:pStyle w:val="Default"/>
        <w:numPr>
          <w:ilvl w:val="1"/>
          <w:numId w:val="1"/>
        </w:numPr>
        <w:ind w:left="993" w:hanging="284"/>
        <w:rPr>
          <w:rFonts w:ascii="Times New Roman" w:eastAsia="標楷體"/>
        </w:rPr>
      </w:pPr>
      <w:r w:rsidRPr="00736DF3">
        <w:rPr>
          <w:rFonts w:ascii="標楷體" w:eastAsia="標楷體" w:hAnsi="標楷體"/>
        </w:rPr>
        <w:t>信封面須清楚註明</w:t>
      </w:r>
      <w:r w:rsidRPr="00736DF3">
        <w:rPr>
          <w:rFonts w:ascii="標楷體" w:eastAsia="標楷體" w:hAnsi="標楷體"/>
          <w:b/>
          <w:u w:val="single"/>
          <w:lang w:eastAsia="zh-HK"/>
        </w:rPr>
        <w:t>承投</w:t>
      </w:r>
      <w:r w:rsidR="006B1CCD" w:rsidRPr="00736DF3">
        <w:rPr>
          <w:rFonts w:ascii="標楷體" w:eastAsia="標楷體" w:hAnsi="標楷體"/>
          <w:b/>
          <w:spacing w:val="20"/>
          <w:u w:val="single"/>
          <w:lang w:eastAsia="zh-HK"/>
        </w:rPr>
        <w:t>「</w:t>
      </w:r>
      <w:r w:rsidR="00736DF3" w:rsidRPr="00736DF3">
        <w:rPr>
          <w:rFonts w:ascii="標楷體" w:eastAsia="標楷體" w:hAnsi="標楷體" w:hint="eastAsia"/>
          <w:b/>
          <w:color w:val="000000" w:themeColor="text1"/>
          <w:u w:val="single"/>
          <w:lang w:val="en-GB"/>
        </w:rPr>
        <w:t>有蓋操場冷氣安裝裝修工程</w:t>
      </w:r>
      <w:r w:rsidR="006B1CCD" w:rsidRPr="00736DF3">
        <w:rPr>
          <w:rFonts w:ascii="標楷體" w:eastAsia="標楷體" w:hAnsi="標楷體"/>
          <w:b/>
          <w:spacing w:val="20"/>
          <w:u w:val="single"/>
          <w:lang w:eastAsia="zh-HK"/>
        </w:rPr>
        <w:t>」</w:t>
      </w:r>
      <w:r w:rsidRPr="00736DF3">
        <w:rPr>
          <w:rFonts w:ascii="標楷體" w:eastAsia="標楷體" w:hAnsi="標楷體"/>
        </w:rPr>
        <w:t>、學校檔號、截止日期及時間，並以「校長」為收件人，不得顯示公司名稱。信封面</w:t>
      </w:r>
      <w:r w:rsidRPr="00736DF3">
        <w:rPr>
          <w:rFonts w:ascii="標楷體" w:eastAsia="標楷體" w:hAnsi="標楷體"/>
          <w:lang w:eastAsia="zh-HK"/>
        </w:rPr>
        <w:t>可參考</w:t>
      </w:r>
      <w:r w:rsidRPr="00736DF3">
        <w:rPr>
          <w:rFonts w:ascii="標楷體" w:eastAsia="標楷體" w:hAnsi="標楷體"/>
        </w:rPr>
        <w:t>如下：</w:t>
      </w:r>
    </w:p>
    <w:p w:rsidR="000D6825" w:rsidRPr="00B44456"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B44456" w:rsidTr="00467C90">
        <w:trPr>
          <w:trHeight w:val="2271"/>
          <w:jc w:val="center"/>
        </w:trPr>
        <w:tc>
          <w:tcPr>
            <w:tcW w:w="9882" w:type="dxa"/>
          </w:tcPr>
          <w:p w:rsidR="000D6825" w:rsidRPr="00B44456" w:rsidRDefault="000D6825" w:rsidP="00467C90">
            <w:pPr>
              <w:spacing w:before="120"/>
              <w:jc w:val="center"/>
              <w:rPr>
                <w:rFonts w:eastAsia="標楷體"/>
                <w:szCs w:val="24"/>
              </w:rPr>
            </w:pPr>
          </w:p>
          <w:p w:rsidR="000D6825" w:rsidRPr="00B44456" w:rsidRDefault="000D6825" w:rsidP="00467C90">
            <w:pPr>
              <w:spacing w:before="120"/>
              <w:jc w:val="center"/>
              <w:rPr>
                <w:rFonts w:eastAsia="標楷體"/>
                <w:szCs w:val="24"/>
              </w:rPr>
            </w:pPr>
            <w:r w:rsidRPr="00B44456">
              <w:rPr>
                <w:rFonts w:eastAsia="標楷體"/>
                <w:szCs w:val="24"/>
              </w:rPr>
              <w:t>慕光英文書院</w:t>
            </w:r>
          </w:p>
          <w:p w:rsidR="000D6825" w:rsidRPr="00B44456" w:rsidRDefault="000D6825" w:rsidP="00467C90">
            <w:pPr>
              <w:spacing w:before="120"/>
              <w:jc w:val="center"/>
              <w:rPr>
                <w:rFonts w:eastAsia="標楷體"/>
                <w:szCs w:val="24"/>
              </w:rPr>
            </w:pPr>
            <w:r w:rsidRPr="00B44456">
              <w:rPr>
                <w:rFonts w:eastAsia="標楷體"/>
                <w:szCs w:val="24"/>
              </w:rPr>
              <w:t>香港九龍觀塘功樂道</w:t>
            </w:r>
            <w:r w:rsidRPr="00B44456">
              <w:rPr>
                <w:rFonts w:eastAsia="標楷體"/>
                <w:szCs w:val="24"/>
              </w:rPr>
              <w:t>55</w:t>
            </w:r>
            <w:r w:rsidRPr="00B44456">
              <w:rPr>
                <w:rFonts w:eastAsia="標楷體"/>
                <w:szCs w:val="24"/>
              </w:rPr>
              <w:t>號</w:t>
            </w:r>
          </w:p>
          <w:p w:rsidR="000D6825" w:rsidRPr="00B44456" w:rsidRDefault="000D6825" w:rsidP="00467C90">
            <w:pPr>
              <w:spacing w:before="120"/>
              <w:jc w:val="center"/>
              <w:rPr>
                <w:rFonts w:eastAsia="標楷體"/>
                <w:szCs w:val="24"/>
              </w:rPr>
            </w:pPr>
            <w:r w:rsidRPr="00B44456">
              <w:rPr>
                <w:rFonts w:eastAsia="標楷體"/>
                <w:szCs w:val="24"/>
              </w:rPr>
              <w:t>校長收</w:t>
            </w:r>
            <w:r w:rsidRPr="00B44456">
              <w:rPr>
                <w:rFonts w:eastAsia="標楷體"/>
                <w:szCs w:val="24"/>
                <w:lang w:eastAsia="zh-HK"/>
              </w:rPr>
              <w:t>啟</w:t>
            </w:r>
          </w:p>
          <w:p w:rsidR="000D6825" w:rsidRPr="00F27AA3" w:rsidRDefault="00F275C0" w:rsidP="00467C90">
            <w:pPr>
              <w:spacing w:before="120"/>
              <w:jc w:val="center"/>
              <w:rPr>
                <w:rFonts w:ascii="標楷體" w:eastAsia="標楷體" w:hAnsi="標楷體"/>
                <w:sz w:val="26"/>
                <w:szCs w:val="26"/>
                <w:highlight w:val="yellow"/>
              </w:rPr>
            </w:pPr>
            <w:r w:rsidRPr="00F27AA3">
              <w:rPr>
                <w:rFonts w:ascii="標楷體" w:eastAsia="標楷體" w:hAnsi="標楷體"/>
                <w:b/>
                <w:sz w:val="26"/>
                <w:szCs w:val="26"/>
                <w:u w:val="single"/>
                <w:lang w:eastAsia="zh-HK"/>
              </w:rPr>
              <w:t>承投</w:t>
            </w:r>
            <w:r w:rsidR="006B1CCD" w:rsidRPr="00F27AA3">
              <w:rPr>
                <w:rFonts w:ascii="標楷體" w:eastAsia="標楷體" w:hAnsi="標楷體"/>
                <w:b/>
                <w:spacing w:val="20"/>
                <w:sz w:val="26"/>
                <w:szCs w:val="26"/>
                <w:u w:val="single"/>
                <w:lang w:eastAsia="zh-HK"/>
              </w:rPr>
              <w:t>「</w:t>
            </w:r>
            <w:r w:rsidR="00736DF3" w:rsidRPr="00736DF3">
              <w:rPr>
                <w:rFonts w:ascii="標楷體" w:eastAsia="標楷體" w:hAnsi="標楷體" w:hint="eastAsia"/>
                <w:b/>
                <w:color w:val="000000" w:themeColor="text1"/>
                <w:szCs w:val="24"/>
                <w:u w:val="single"/>
                <w:lang w:val="en-GB"/>
              </w:rPr>
              <w:t>有蓋操場冷氣安裝裝修工程</w:t>
            </w:r>
            <w:r w:rsidR="006B1CCD" w:rsidRPr="00F27AA3">
              <w:rPr>
                <w:rFonts w:ascii="標楷體" w:eastAsia="標楷體" w:hAnsi="標楷體"/>
                <w:b/>
                <w:spacing w:val="20"/>
                <w:sz w:val="26"/>
                <w:szCs w:val="26"/>
                <w:u w:val="single"/>
                <w:lang w:eastAsia="zh-HK"/>
              </w:rPr>
              <w:t>」</w:t>
            </w:r>
          </w:p>
          <w:p w:rsidR="000D6825" w:rsidRPr="00B44456" w:rsidRDefault="000D6825" w:rsidP="00467C90">
            <w:pPr>
              <w:spacing w:before="120"/>
              <w:jc w:val="center"/>
              <w:rPr>
                <w:rFonts w:eastAsia="標楷體"/>
                <w:szCs w:val="24"/>
              </w:rPr>
            </w:pPr>
            <w:r w:rsidRPr="00B44456">
              <w:rPr>
                <w:rFonts w:eastAsia="標楷體"/>
                <w:szCs w:val="24"/>
              </w:rPr>
              <w:t>學校檔號：</w:t>
            </w:r>
            <w:r w:rsidRPr="00B44456">
              <w:rPr>
                <w:rFonts w:eastAsia="標楷體"/>
                <w:szCs w:val="24"/>
              </w:rPr>
              <w:t>MK</w:t>
            </w:r>
            <w:r w:rsidR="00B44456" w:rsidRPr="00B44456">
              <w:rPr>
                <w:rFonts w:eastAsia="標楷體"/>
                <w:szCs w:val="24"/>
              </w:rPr>
              <w:t>2324</w:t>
            </w:r>
            <w:r w:rsidRPr="00B44456">
              <w:rPr>
                <w:rFonts w:eastAsia="標楷體"/>
                <w:szCs w:val="24"/>
              </w:rPr>
              <w:t>T</w:t>
            </w:r>
            <w:r w:rsidR="001A6F40">
              <w:rPr>
                <w:rFonts w:eastAsia="標楷體"/>
                <w:szCs w:val="24"/>
              </w:rPr>
              <w:t>27</w:t>
            </w:r>
            <w:r w:rsidRPr="00B44456">
              <w:rPr>
                <w:rFonts w:eastAsia="標楷體"/>
                <w:szCs w:val="24"/>
              </w:rPr>
              <w:t xml:space="preserve"> </w:t>
            </w:r>
          </w:p>
          <w:p w:rsidR="000D6825" w:rsidRPr="00B44456" w:rsidRDefault="000D6825" w:rsidP="00467C90">
            <w:pPr>
              <w:spacing w:before="120"/>
              <w:jc w:val="center"/>
              <w:rPr>
                <w:rFonts w:eastAsia="標楷體"/>
                <w:szCs w:val="24"/>
              </w:rPr>
            </w:pPr>
            <w:r w:rsidRPr="00B44456">
              <w:rPr>
                <w:rFonts w:eastAsia="標楷體"/>
                <w:szCs w:val="24"/>
              </w:rPr>
              <w:t>截止日期及時間：</w:t>
            </w:r>
            <w:r w:rsidRPr="00B44456">
              <w:rPr>
                <w:rFonts w:eastAsia="標楷體"/>
                <w:szCs w:val="24"/>
              </w:rPr>
              <w:t>20</w:t>
            </w:r>
            <w:r w:rsidR="00DB7BC9" w:rsidRPr="00B44456">
              <w:rPr>
                <w:rFonts w:eastAsia="標楷體"/>
                <w:szCs w:val="24"/>
              </w:rPr>
              <w:t>2</w:t>
            </w:r>
            <w:r w:rsidR="00B44456" w:rsidRPr="00B44456">
              <w:rPr>
                <w:rFonts w:eastAsia="標楷體"/>
                <w:szCs w:val="24"/>
              </w:rPr>
              <w:t>4</w:t>
            </w:r>
            <w:r w:rsidRPr="00B44456">
              <w:rPr>
                <w:rFonts w:eastAsia="標楷體"/>
                <w:szCs w:val="24"/>
              </w:rPr>
              <w:t>年</w:t>
            </w:r>
            <w:r w:rsidR="00F27AA3">
              <w:rPr>
                <w:rFonts w:eastAsia="標楷體" w:hint="eastAsia"/>
                <w:szCs w:val="24"/>
              </w:rPr>
              <w:t>6</w:t>
            </w:r>
            <w:r w:rsidRPr="00B44456">
              <w:rPr>
                <w:rFonts w:eastAsia="標楷體"/>
                <w:szCs w:val="24"/>
              </w:rPr>
              <w:t>月</w:t>
            </w:r>
            <w:r w:rsidR="00F27AA3">
              <w:rPr>
                <w:rFonts w:eastAsia="標楷體"/>
                <w:szCs w:val="24"/>
              </w:rPr>
              <w:t>18</w:t>
            </w:r>
            <w:r w:rsidRPr="00B44456">
              <w:rPr>
                <w:rFonts w:eastAsia="標楷體"/>
                <w:szCs w:val="24"/>
              </w:rPr>
              <w:t>日中午</w:t>
            </w:r>
            <w:r w:rsidRPr="00B44456">
              <w:rPr>
                <w:rFonts w:eastAsia="標楷體"/>
                <w:szCs w:val="24"/>
              </w:rPr>
              <w:t>12</w:t>
            </w:r>
            <w:r w:rsidRPr="00B44456">
              <w:rPr>
                <w:rFonts w:eastAsia="標楷體"/>
                <w:szCs w:val="24"/>
              </w:rPr>
              <w:t>：</w:t>
            </w:r>
            <w:r w:rsidRPr="00B44456">
              <w:rPr>
                <w:rFonts w:eastAsia="標楷體"/>
                <w:szCs w:val="24"/>
              </w:rPr>
              <w:t>00 (</w:t>
            </w:r>
            <w:r w:rsidRPr="00B44456">
              <w:rPr>
                <w:rFonts w:eastAsia="標楷體"/>
                <w:szCs w:val="24"/>
              </w:rPr>
              <w:t>香港時間</w:t>
            </w:r>
            <w:r w:rsidRPr="00B44456">
              <w:rPr>
                <w:rFonts w:eastAsia="標楷體"/>
                <w:szCs w:val="24"/>
              </w:rPr>
              <w:t>)</w:t>
            </w:r>
          </w:p>
          <w:p w:rsidR="000D6825" w:rsidRPr="00B44456" w:rsidRDefault="000D6825" w:rsidP="00467C90">
            <w:pPr>
              <w:spacing w:before="120"/>
              <w:jc w:val="center"/>
              <w:rPr>
                <w:rFonts w:eastAsia="標楷體"/>
                <w:szCs w:val="24"/>
              </w:rPr>
            </w:pPr>
          </w:p>
        </w:tc>
      </w:tr>
    </w:tbl>
    <w:p w:rsidR="000D6825" w:rsidRPr="00B44456" w:rsidRDefault="000D6825" w:rsidP="000D6825">
      <w:pPr>
        <w:widowControl/>
        <w:spacing w:before="120"/>
        <w:rPr>
          <w:rFonts w:eastAsia="標楷體"/>
          <w:szCs w:val="24"/>
        </w:rPr>
      </w:pPr>
    </w:p>
    <w:p w:rsidR="000D6825" w:rsidRPr="00B44456" w:rsidRDefault="000D6825" w:rsidP="000D6825">
      <w:pPr>
        <w:widowControl/>
        <w:spacing w:before="120"/>
        <w:rPr>
          <w:rFonts w:eastAsia="標楷體"/>
          <w:szCs w:val="24"/>
        </w:rPr>
      </w:pPr>
      <w:r w:rsidRPr="00B44456">
        <w:rPr>
          <w:rFonts w:eastAsia="標楷體"/>
          <w:szCs w:val="24"/>
        </w:rPr>
        <w:t>注意事項：</w:t>
      </w:r>
    </w:p>
    <w:p w:rsidR="000D6825" w:rsidRPr="00B44456" w:rsidRDefault="000D6825" w:rsidP="000D6825">
      <w:pPr>
        <w:widowControl/>
        <w:numPr>
          <w:ilvl w:val="3"/>
          <w:numId w:val="2"/>
        </w:numPr>
        <w:autoSpaceDE w:val="0"/>
        <w:autoSpaceDN w:val="0"/>
        <w:adjustRightInd w:val="0"/>
        <w:spacing w:before="120"/>
        <w:ind w:left="426" w:hanging="426"/>
        <w:rPr>
          <w:rFonts w:eastAsia="標楷體"/>
          <w:szCs w:val="24"/>
        </w:rPr>
      </w:pPr>
      <w:r w:rsidRPr="00B44456">
        <w:rPr>
          <w:rFonts w:eastAsia="標楷體"/>
          <w:kern w:val="0"/>
          <w:szCs w:val="24"/>
        </w:rPr>
        <w:t>申報利益</w:t>
      </w:r>
      <w:r w:rsidRPr="00B44456">
        <w:rPr>
          <w:rFonts w:eastAsia="標楷體"/>
          <w:kern w:val="0"/>
          <w:szCs w:val="24"/>
        </w:rPr>
        <w:t xml:space="preserve"> : </w:t>
      </w:r>
      <w:r w:rsidRPr="00B44456">
        <w:rPr>
          <w:rFonts w:eastAsia="標楷體"/>
          <w:kern w:val="0"/>
          <w:szCs w:val="24"/>
        </w:rPr>
        <w:t>報價</w:t>
      </w:r>
      <w:r w:rsidRPr="00B44456">
        <w:rPr>
          <w:rFonts w:eastAsia="標楷體"/>
          <w:szCs w:val="24"/>
        </w:rPr>
        <w:t>者若與本校現任或前任教職員有連繫者，須另附頁明確申報有關資料。</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kern w:val="0"/>
          <w:szCs w:val="24"/>
        </w:rPr>
        <w:t>資料處理</w:t>
      </w:r>
      <w:r w:rsidRPr="00B44456">
        <w:rPr>
          <w:rFonts w:eastAsia="標楷體"/>
          <w:kern w:val="0"/>
          <w:szCs w:val="24"/>
        </w:rPr>
        <w:t xml:space="preserve"> : </w:t>
      </w:r>
      <w:r w:rsidRPr="00B44456">
        <w:rPr>
          <w:rFonts w:eastAsia="標楷體"/>
          <w:kern w:val="0"/>
          <w:szCs w:val="24"/>
        </w:rPr>
        <w:t>報價書上所有個人</w:t>
      </w:r>
      <w:r w:rsidRPr="00B44456">
        <w:rPr>
          <w:rFonts w:eastAsia="標楷體"/>
          <w:kern w:val="0"/>
          <w:szCs w:val="24"/>
        </w:rPr>
        <w:t>/</w:t>
      </w:r>
      <w:r w:rsidRPr="00B44456">
        <w:rPr>
          <w:rFonts w:eastAsia="標楷體"/>
          <w:kern w:val="0"/>
          <w:szCs w:val="24"/>
        </w:rPr>
        <w:t>公司資料絕對保密，只作報價</w:t>
      </w:r>
      <w:r w:rsidRPr="00B44456">
        <w:rPr>
          <w:rFonts w:eastAsia="標楷體"/>
          <w:kern w:val="0"/>
          <w:szCs w:val="24"/>
        </w:rPr>
        <w:t>/</w:t>
      </w:r>
      <w:r w:rsidRPr="00B44456">
        <w:rPr>
          <w:rFonts w:eastAsia="標楷體"/>
          <w:kern w:val="0"/>
          <w:szCs w:val="24"/>
        </w:rPr>
        <w:t>採購程序用途。</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bCs/>
          <w:szCs w:val="24"/>
          <w:lang w:eastAsia="zh-HK"/>
        </w:rPr>
        <w:t>即使不擬作出書面報價</w:t>
      </w:r>
      <w:r w:rsidRPr="00B44456">
        <w:rPr>
          <w:rFonts w:eastAsia="標楷體"/>
          <w:bCs/>
          <w:szCs w:val="24"/>
          <w:lang w:eastAsia="zh-HK"/>
        </w:rPr>
        <w:t>/</w:t>
      </w:r>
      <w:r w:rsidRPr="00B44456">
        <w:rPr>
          <w:rFonts w:eastAsia="標楷體"/>
          <w:bCs/>
          <w:szCs w:val="24"/>
          <w:lang w:eastAsia="zh-HK"/>
        </w:rPr>
        <w:t>投標，亦請交回「不擬承辦投標表格」</w:t>
      </w:r>
      <w:r w:rsidRPr="00B44456">
        <w:rPr>
          <w:rFonts w:eastAsia="標楷體"/>
          <w:kern w:val="0"/>
          <w:lang w:eastAsia="zh-HK"/>
        </w:rPr>
        <w:t>〈附件一〉</w:t>
      </w:r>
      <w:r w:rsidRPr="00B44456">
        <w:rPr>
          <w:rFonts w:eastAsia="標楷體"/>
          <w:bCs/>
          <w:szCs w:val="24"/>
          <w:lang w:eastAsia="zh-HK"/>
        </w:rPr>
        <w:t>給本校。</w:t>
      </w:r>
    </w:p>
    <w:p w:rsidR="000D6825" w:rsidRPr="00B44456" w:rsidRDefault="000D6825" w:rsidP="000D6825">
      <w:pPr>
        <w:widowControl/>
        <w:autoSpaceDE w:val="0"/>
        <w:autoSpaceDN w:val="0"/>
        <w:adjustRightInd w:val="0"/>
        <w:spacing w:before="120"/>
        <w:ind w:left="426"/>
        <w:rPr>
          <w:rFonts w:eastAsia="標楷體"/>
          <w:bCs/>
          <w:szCs w:val="24"/>
          <w:lang w:eastAsia="zh-HK"/>
        </w:rPr>
      </w:pPr>
    </w:p>
    <w:p w:rsidR="00DB7BC9" w:rsidRDefault="00DB7BC9" w:rsidP="000D6825">
      <w:pPr>
        <w:widowControl/>
        <w:autoSpaceDE w:val="0"/>
        <w:autoSpaceDN w:val="0"/>
        <w:adjustRightInd w:val="0"/>
        <w:spacing w:before="120"/>
        <w:ind w:right="1968"/>
        <w:rPr>
          <w:rFonts w:eastAsia="標楷體"/>
          <w:kern w:val="0"/>
          <w:szCs w:val="24"/>
        </w:rPr>
      </w:pPr>
    </w:p>
    <w:p w:rsidR="00F27AA3" w:rsidRPr="00B44456" w:rsidRDefault="00F27AA3" w:rsidP="000D6825">
      <w:pPr>
        <w:widowControl/>
        <w:autoSpaceDE w:val="0"/>
        <w:autoSpaceDN w:val="0"/>
        <w:adjustRightInd w:val="0"/>
        <w:spacing w:before="120"/>
        <w:ind w:right="1968"/>
        <w:rPr>
          <w:rFonts w:eastAsia="標楷體"/>
          <w:kern w:val="0"/>
          <w:szCs w:val="24"/>
        </w:rPr>
      </w:pP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III</w:t>
      </w:r>
      <w:r w:rsidRPr="00B44456">
        <w:rPr>
          <w:rFonts w:eastAsia="標楷體"/>
          <w:spacing w:val="30"/>
          <w:szCs w:val="24"/>
          <w:u w:val="single"/>
        </w:rPr>
        <w:t>部分</w:t>
      </w:r>
    </w:p>
    <w:p w:rsidR="000D6825" w:rsidRPr="00B44456" w:rsidRDefault="000D6825" w:rsidP="000D6825">
      <w:pPr>
        <w:tabs>
          <w:tab w:val="right" w:pos="4962"/>
        </w:tabs>
        <w:snapToGrid w:val="0"/>
        <w:spacing w:afterLines="50" w:after="180" w:line="240" w:lineRule="atLeast"/>
        <w:jc w:val="center"/>
        <w:rPr>
          <w:rFonts w:eastAsia="標楷體"/>
          <w:spacing w:val="30"/>
          <w:szCs w:val="24"/>
          <w:u w:val="single"/>
        </w:rPr>
      </w:pPr>
      <w:r w:rsidRPr="00B44456">
        <w:rPr>
          <w:rFonts w:eastAsia="標楷體"/>
          <w:spacing w:val="30"/>
          <w:szCs w:val="24"/>
          <w:u w:val="single"/>
        </w:rPr>
        <w:t>申報利益表</w:t>
      </w: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你在慕光英文書院內有沒有任何人或業務利益關係</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如有，請說明。</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你的家人或親屬</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有沒有擔任此學校的現任職位？</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如有，請提供姓名及關係。</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ab/>
      </w:r>
      <w:r w:rsidRPr="00B44456">
        <w:rPr>
          <w:rFonts w:eastAsia="標楷體"/>
          <w:spacing w:val="30"/>
          <w:szCs w:val="24"/>
        </w:rPr>
        <w:t>個人利益包括你參予經營</w:t>
      </w:r>
      <w:r w:rsidRPr="00B44456">
        <w:rPr>
          <w:rFonts w:eastAsia="標楷體"/>
          <w:spacing w:val="30"/>
          <w:szCs w:val="24"/>
        </w:rPr>
        <w:t>/</w:t>
      </w:r>
      <w:r w:rsidRPr="00B44456">
        <w:rPr>
          <w:rFonts w:eastAsia="標楷體"/>
          <w:spacing w:val="30"/>
          <w:szCs w:val="24"/>
        </w:rPr>
        <w:t>承包學校的各項服務等。</w:t>
      </w:r>
    </w:p>
    <w:p w:rsidR="000D6825" w:rsidRPr="00B44456"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ab/>
      </w:r>
      <w:r w:rsidRPr="00B44456">
        <w:rPr>
          <w:rFonts w:eastAsia="標楷體"/>
          <w:spacing w:val="30"/>
          <w:szCs w:val="24"/>
        </w:rPr>
        <w:t>你的家人或的親屬包括：</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你的兄弟姊妹及其配偶；以及</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你或你的配偶的子女及其配偶</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val="en-GB"/>
        </w:rPr>
      </w:pP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_______________</w:t>
      </w:r>
      <w:r w:rsidRPr="00B44456">
        <w:rPr>
          <w:rFonts w:eastAsia="標楷體"/>
          <w:bCs/>
          <w:szCs w:val="24"/>
          <w:lang w:val="en-GB"/>
        </w:rPr>
        <w:tab/>
        <w:t xml:space="preserve">  _______________</w:t>
      </w:r>
      <w:r w:rsidRPr="00B44456">
        <w:rPr>
          <w:rFonts w:eastAsia="標楷體"/>
          <w:bCs/>
          <w:szCs w:val="24"/>
          <w:lang w:val="en-GB"/>
        </w:rPr>
        <w:tab/>
        <w:t>_____________</w:t>
      </w: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 xml:space="preserve">  </w:t>
      </w:r>
      <w:r w:rsidRPr="00B44456">
        <w:rPr>
          <w:rFonts w:eastAsia="標楷體"/>
          <w:bCs/>
          <w:szCs w:val="24"/>
          <w:lang w:val="en-GB"/>
        </w:rPr>
        <w:t>申報人簽署</w:t>
      </w:r>
      <w:r w:rsidRPr="00B44456">
        <w:rPr>
          <w:rFonts w:eastAsia="標楷體"/>
          <w:bCs/>
          <w:szCs w:val="24"/>
          <w:lang w:val="en-GB"/>
        </w:rPr>
        <w:tab/>
        <w:t xml:space="preserve">    </w:t>
      </w:r>
      <w:r w:rsidRPr="00B44456">
        <w:rPr>
          <w:rFonts w:eastAsia="標楷體"/>
          <w:bCs/>
          <w:szCs w:val="24"/>
          <w:lang w:val="en-GB"/>
        </w:rPr>
        <w:t>申報人姓名</w:t>
      </w:r>
      <w:r w:rsidRPr="00B44456">
        <w:rPr>
          <w:rFonts w:eastAsia="標楷體"/>
          <w:bCs/>
          <w:szCs w:val="24"/>
          <w:lang w:val="en-GB"/>
        </w:rPr>
        <w:tab/>
        <w:t xml:space="preserve">    </w:t>
      </w:r>
      <w:r w:rsidRPr="00B44456">
        <w:rPr>
          <w:rFonts w:eastAsia="標楷體"/>
          <w:bCs/>
          <w:szCs w:val="24"/>
          <w:lang w:val="en-GB"/>
        </w:rPr>
        <w:t>日期</w:t>
      </w:r>
    </w:p>
    <w:p w:rsidR="00D13DA9" w:rsidRPr="00B44456" w:rsidRDefault="000D6825" w:rsidP="000D6825">
      <w:pPr>
        <w:widowControl/>
        <w:autoSpaceDE w:val="0"/>
        <w:autoSpaceDN w:val="0"/>
        <w:adjustRightInd w:val="0"/>
        <w:spacing w:before="120"/>
        <w:ind w:right="1968"/>
        <w:rPr>
          <w:rFonts w:eastAsia="標楷體"/>
          <w:kern w:val="0"/>
          <w:szCs w:val="24"/>
        </w:rPr>
      </w:pPr>
      <w:r w:rsidRPr="00B44456">
        <w:rPr>
          <w:rFonts w:eastAsia="標楷體"/>
          <w:bCs/>
          <w:szCs w:val="24"/>
          <w:lang w:val="en-GB"/>
        </w:rPr>
        <w:t xml:space="preserve"># </w:t>
      </w:r>
      <w:r w:rsidRPr="00B44456">
        <w:rPr>
          <w:rFonts w:eastAsia="標楷體"/>
          <w:bCs/>
          <w:szCs w:val="24"/>
          <w:lang w:val="en-GB"/>
        </w:rPr>
        <w:t>請將不適用的刪去</w:t>
      </w:r>
      <w:r w:rsidRPr="00B44456">
        <w:rPr>
          <w:rFonts w:eastAsia="標楷體"/>
          <w:bCs/>
          <w:szCs w:val="24"/>
          <w:lang w:val="en-GB"/>
        </w:rPr>
        <w:tab/>
      </w:r>
    </w:p>
    <w:sectPr w:rsidR="00D13DA9" w:rsidRPr="00B44456" w:rsidSect="00D93B64">
      <w:headerReference w:type="default" r:id="rId7"/>
      <w:footerReference w:type="default" r:id="rId8"/>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90" w:rsidRDefault="00177890" w:rsidP="00177890">
      <w:r>
        <w:separator/>
      </w:r>
    </w:p>
  </w:endnote>
  <w:endnote w:type="continuationSeparator" w:id="0">
    <w:p w:rsidR="00177890" w:rsidRDefault="00177890"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85DFC" w:rsidRPr="00985DFC">
      <w:rPr>
        <w:rFonts w:asciiTheme="majorHAnsi" w:eastAsiaTheme="majorEastAsia" w:hAnsiTheme="majorHAnsi" w:cstheme="majorBidi"/>
        <w:noProof/>
        <w:lang w:val="zh-TW"/>
      </w:rPr>
      <w:t>8</w:t>
    </w:r>
    <w:r>
      <w:rPr>
        <w:rFonts w:asciiTheme="majorHAnsi" w:eastAsiaTheme="majorEastAsia" w:hAnsiTheme="majorHAnsi" w:cstheme="majorBidi"/>
      </w:rPr>
      <w:fldChar w:fldCharType="end"/>
    </w:r>
  </w:p>
  <w:p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90" w:rsidRDefault="00177890" w:rsidP="00177890">
      <w:r>
        <w:separator/>
      </w:r>
    </w:p>
  </w:footnote>
  <w:footnote w:type="continuationSeparator" w:id="0">
    <w:p w:rsidR="00177890" w:rsidRDefault="00177890"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90" w:rsidRDefault="00F321B8"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29457B50" wp14:editId="6998817B">
              <wp:simplePos x="0" y="0"/>
              <wp:positionH relativeFrom="column">
                <wp:posOffset>4913630</wp:posOffset>
              </wp:positionH>
              <wp:positionV relativeFrom="paragraph">
                <wp:posOffset>206375</wp:posOffset>
              </wp:positionV>
              <wp:extent cx="1423035"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866140"/>
                      </a:xfrm>
                      <a:prstGeom prst="rect">
                        <a:avLst/>
                      </a:prstGeom>
                      <a:solidFill>
                        <a:srgbClr val="FFFFFF"/>
                      </a:solidFill>
                      <a:ln w="9525">
                        <a:noFill/>
                        <a:miter lim="800000"/>
                        <a:headEnd/>
                        <a:tailEnd/>
                      </a:ln>
                    </wps:spPr>
                    <wps:txb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57B50" id="_x0000_t202" coordsize="21600,21600" o:spt="202" path="m,l,21600r21600,l21600,xe">
              <v:stroke joinstyle="miter"/>
              <v:path gradientshapeok="t" o:connecttype="rect"/>
            </v:shapetype>
            <v:shape id="文字方塊 2" o:spid="_x0000_s1026" type="#_x0000_t202" style="position:absolute;margin-left:386.9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qrNQIAAB8EAAAOAAAAZHJzL2Uyb0RvYy54bWysU11u2zAMfh+wOwh6X+y4SdYacYouXYYB&#10;3Q/Q7QCyLMfCJNGTlNjZBQrsAN3zDrAD7EDtOUbJaRp0b8P8IJAm9fHjR2p+3mtFtsI6Caag41FK&#10;iTAcKmnWBf38afXilBLnmamYAiMKuhOOni+eP5t3bS4yaEBVwhIEMS7v2oI23rd5kjjeCM3cCFph&#10;MFiD1cyja9dJZVmH6FolWZrOkg5s1Vrgwjn8ezkE6SLi17Xg/kNdO+GJKihy8/G08SzDmSzmLF9b&#10;1jaS72mwf2ChmTRY9AB1yTwjGyv/gtKSW3BQ+xEHnUBdSy5iD9jNOH3SzXXDWhF7QXFce5DJ/T9Y&#10;/n770RJZFTSjxDCNI7q/vbn79eP+9vfdz+8kCwp1rcsx8brFVN+/gh4nHbt17RXwL44YWDbMrMWF&#10;tdA1glXIcBxuJkdXBxwXQMruHVRYim08RKC+tjrIh4IQRMdJ7Q7TEb0nPJScZCfpyZQSjrHT2Ww8&#10;ieNLWP5wu7XOvxGgSTAKanH6EZ1tr5wPbFj+kBKKOVCyWkmlomPX5VJZsmW4Kav4xQaepClDuoKe&#10;TbNpRDYQ7scl0tLjJiupkVwavmG3ghqvTRVTPJNqsJGJMnt5giKDNr4ve0wMmpVQ7VAoC8PG4gtD&#10;owH7jZIOt7Wg7uuGWUGJemtQ7LPxBNUgPjqT6csMHXscKY8jzHCEKqinZDCXPj6JoIOBCxxKLaNe&#10;j0z2XHELo4z7FxPW/NiPWY/vevEHAAD//wMAUEsDBBQABgAIAAAAIQC1WjOo3wAAAAoBAAAPAAAA&#10;ZHJzL2Rvd25yZXYueG1sTI9BTsMwEEX3SNzBGiQ2iDq0NG5CnAqQQGxbeoBJPE0i4nEUu016e8yK&#10;Lkf/6f83xXa2vTjT6DvHGp4WCQji2pmOGw2H74/HDQgfkA32jknDhTxsy9ubAnPjJt7ReR8aEUvY&#10;56ihDWHIpfR1Sxb9wg3EMTu60WKI59hIM+IUy20vl0mSSosdx4UWB3pvqf7Zn6yG49f0sM6m6jMc&#10;1O45fcNOVe6i9f3d/PoCItAc/mH404/qUEanyp3YeNFrUGoV1YOG1XINIgJZpjIQVSTTTQayLOT1&#10;C+UvAAAA//8DAFBLAQItABQABgAIAAAAIQC2gziS/gAAAOEBAAATAAAAAAAAAAAAAAAAAAAAAABb&#10;Q29udGVudF9UeXBlc10ueG1sUEsBAi0AFAAGAAgAAAAhADj9If/WAAAAlAEAAAsAAAAAAAAAAAAA&#10;AAAALwEAAF9yZWxzLy5yZWxzUEsBAi0AFAAGAAgAAAAhAC3w6qs1AgAAHwQAAA4AAAAAAAAAAAAA&#10;AAAALgIAAGRycy9lMm9Eb2MueG1sUEsBAi0AFAAGAAgAAAAhALVaM6jfAAAACgEAAA8AAAAAAAAA&#10;AAAAAAAAjwQAAGRycy9kb3ducmV2LnhtbFBLBQYAAAAABAAEAPMAAACbBQAAAAA=&#10;" stroked="f">
              <v:textbo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rsidR="00177890" w:rsidRDefault="00F321B8" w:rsidP="00F321B8">
    <w:pPr>
      <w:pStyle w:val="a7"/>
      <w:ind w:firstLineChars="700" w:firstLine="168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1AAC2839" wp14:editId="598FD2B2">
          <wp:simplePos x="0" y="0"/>
          <wp:positionH relativeFrom="column">
            <wp:posOffset>-154940</wp:posOffset>
          </wp:positionH>
          <wp:positionV relativeFrom="paragraph">
            <wp:posOffset>11430</wp:posOffset>
          </wp:positionV>
          <wp:extent cx="612140" cy="612140"/>
          <wp:effectExtent l="0" t="0" r="0" b="0"/>
          <wp:wrapNone/>
          <wp:docPr id="3"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rsidR="00321CC0" w:rsidRPr="00571E83" w:rsidRDefault="00321CC0" w:rsidP="00F321B8">
    <w:pPr>
      <w:tabs>
        <w:tab w:val="left" w:pos="255"/>
      </w:tabs>
      <w:snapToGrid w:val="0"/>
      <w:spacing w:line="320" w:lineRule="exact"/>
      <w:ind w:leftChars="50" w:left="120" w:firstLineChars="1450" w:firstLine="29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rsidR="00177890" w:rsidRPr="00571E83" w:rsidRDefault="00321CC0" w:rsidP="00F321B8">
    <w:pPr>
      <w:tabs>
        <w:tab w:val="left" w:pos="255"/>
      </w:tabs>
      <w:snapToGrid w:val="0"/>
      <w:spacing w:line="320" w:lineRule="exact"/>
      <w:ind w:leftChars="50" w:left="120" w:firstLineChars="1300" w:firstLine="26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rsidR="00321CC0" w:rsidRDefault="00321CC0" w:rsidP="001A13A6">
    <w:pPr>
      <w:tabs>
        <w:tab w:val="left" w:pos="255"/>
      </w:tabs>
      <w:snapToGrid w:val="0"/>
      <w:ind w:left="113" w:hanging="114"/>
      <w:jc w:val="center"/>
      <w:rPr>
        <w:sz w:val="20"/>
      </w:rPr>
    </w:pPr>
  </w:p>
  <w:p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D92D525" wp14:editId="0507EE85">
              <wp:simplePos x="0" y="0"/>
              <wp:positionH relativeFrom="column">
                <wp:posOffset>-577215</wp:posOffset>
              </wp:positionH>
              <wp:positionV relativeFrom="paragraph">
                <wp:posOffset>13970</wp:posOffset>
              </wp:positionV>
              <wp:extent cx="7248525" cy="45719"/>
              <wp:effectExtent l="0" t="0" r="28575" b="12065"/>
              <wp:wrapNone/>
              <wp:docPr id="6" name="矩形 6"/>
              <wp:cNvGraphicFramePr/>
              <a:graphic xmlns:a="http://schemas.openxmlformats.org/drawingml/2006/main">
                <a:graphicData uri="http://schemas.microsoft.com/office/word/2010/wordprocessingShape">
                  <wps:wsp>
                    <wps:cNvSpPr/>
                    <wps:spPr>
                      <a:xfrm>
                        <a:off x="0" y="0"/>
                        <a:ext cx="7248525"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7B65" id="矩形 6" o:spid="_x0000_s1026" style="position:absolute;margin-left:-45.45pt;margin-top:1.1pt;width:57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xCkQIAAGkFAAAOAAAAZHJzL2Uyb0RvYy54bWysVM1u2zAMvg/YOwi6r3aCpD9BnSJr0WFA&#10;0QZrh54VWYoNyKJGKX97mQG77SH2OMNeY5TsuEFb7DAsB4U0yY//PL/YNoatFfoabMEHRzlnykoo&#10;a7ss+OeH63ennPkgbCkMWFXwnfL8Yvr2zfnGTdQQKjClQkYg1k82ruBVCG6SZV5WqhH+CJyyJNSA&#10;jQjE4jIrUWwIvTHZMM+Psw1g6RCk8p6+XrVCPk34WisZ7rT2KjBTcIotpBfTu4hvNj0XkyUKV9Wy&#10;C0P8QxSNqC057aGuRBBshfULqKaWCB50OJLQZKB1LVXKgbIZ5M+yua+EUykXKo53fZn8/4OVt+s5&#10;sros+DFnVjTUot/ffvz6+Z0dx9psnJ+Qyr2bY8d5ImOiW41N/KcU2DbVc9fXU20Dk/TxZDg6HQ/H&#10;nEmSjcYng7OImT0ZO/Thg4KGRaLgSO1KVRTrGx9a1b1K9OXB1OV1bUxicLm4NMjWIrY2f5+PUzcJ&#10;/UAtiwm0IScq7IyKxsZ+UprSpiCHyWMaONXjCSmVDYNWVIlStW7GOf26HHqLlFECjMiawuuxO4A4&#10;zC+x2/w6/Wiq0rz2xvnfAmuNe4vkGWzojZvaAr4GYCirznOrT+EflCaSCyh3NBQI7bZ4J69r6s+N&#10;8GEukNaDFolWPtzRow1sCg4dxVkF+PW171GfppaknG1o3Qruv6wEKs7MR0vzfDYYjeJ+JoZGZUgM&#10;HkoWhxK7ai6B2j6g4+JkIqN+MHtSIzSPdBlm0SuJhJXku+Ay4J65DO0ZoNsi1WyW1GgnnQg39t7J&#10;CB6rGufvYfso0HVDGmi6b2G/mmLybFZb3WhpYbYKoOs0yE917epN+5wGp7s98WAc8knr6UJO/wAA&#10;AP//AwBQSwMEFAAGAAgAAAAhAFyfFqncAAAACAEAAA8AAABkcnMvZG93bnJldi54bWxMj8FOwzAQ&#10;RO9I/IO1SNxauxFUJGRToapw4UTaD3DtrRM1tkPsNubvcU9wHM1o5k29SXZgV5pC7x3CaimAkVNe&#10;984gHPbvixdgIUqn5eAdIfxQgE1zf1fLSvvZfdG1jYblEhcqidDFOFacB9WRlWHpR3LZO/nJypjl&#10;ZLie5JzL7cALIdbcyt7lhU6OtO1InduLRQjq+yDN/LE9n1Iyn+1qZ1S5Q3x8SG+vwCKl+BeGG35G&#10;hyYzHf3F6cAGhEUpyhxFKApgN188izWwI0L5BLyp+f8DzS8AAAD//wMAUEsBAi0AFAAGAAgAAAAh&#10;ALaDOJL+AAAA4QEAABMAAAAAAAAAAAAAAAAAAAAAAFtDb250ZW50X1R5cGVzXS54bWxQSwECLQAU&#10;AAYACAAAACEAOP0h/9YAAACUAQAACwAAAAAAAAAAAAAAAAAvAQAAX3JlbHMvLnJlbHNQSwECLQAU&#10;AAYACAAAACEAeH9sQpECAABpBQAADgAAAAAAAAAAAAAAAAAuAgAAZHJzL2Uyb0RvYy54bWxQSwEC&#10;LQAUAAYACAAAACEAXJ8Wqd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215"/>
    <w:multiLevelType w:val="hybridMultilevel"/>
    <w:tmpl w:val="7C38F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849D6"/>
    <w:multiLevelType w:val="hybridMultilevel"/>
    <w:tmpl w:val="E94E0E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3E3011"/>
    <w:multiLevelType w:val="hybridMultilevel"/>
    <w:tmpl w:val="DA22FBF2"/>
    <w:lvl w:ilvl="0" w:tplc="60E6D2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C1C8A"/>
    <w:multiLevelType w:val="hybridMultilevel"/>
    <w:tmpl w:val="DA26808A"/>
    <w:lvl w:ilvl="0" w:tplc="86FCFDD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7F3A7D"/>
    <w:multiLevelType w:val="hybridMultilevel"/>
    <w:tmpl w:val="942CFF54"/>
    <w:lvl w:ilvl="0" w:tplc="C980E622">
      <w:start w:val="1"/>
      <w:numFmt w:val="decimal"/>
      <w:lvlText w:val="%1."/>
      <w:lvlJc w:val="left"/>
      <w:pPr>
        <w:ind w:left="360" w:hanging="360"/>
      </w:pPr>
      <w:rPr>
        <w:rFonts w:ascii="新細明體" w:eastAsia="新細明體" w:hAnsi="新細明體" w:cs="新細明體"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8F77D1"/>
    <w:multiLevelType w:val="hybridMultilevel"/>
    <w:tmpl w:val="BF40A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8F156E"/>
    <w:multiLevelType w:val="hybridMultilevel"/>
    <w:tmpl w:val="5A2E06EA"/>
    <w:lvl w:ilvl="0" w:tplc="F4CE16F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013BA3"/>
    <w:multiLevelType w:val="hybridMultilevel"/>
    <w:tmpl w:val="5A2251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20DAA"/>
    <w:multiLevelType w:val="hybridMultilevel"/>
    <w:tmpl w:val="A89CF8E2"/>
    <w:lvl w:ilvl="0" w:tplc="7A5C7D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F04674"/>
    <w:multiLevelType w:val="hybridMultilevel"/>
    <w:tmpl w:val="4E1C1E60"/>
    <w:lvl w:ilvl="0" w:tplc="2C342C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12E51C3"/>
    <w:multiLevelType w:val="hybridMultilevel"/>
    <w:tmpl w:val="C1D4976A"/>
    <w:lvl w:ilvl="0" w:tplc="487AED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E7413"/>
    <w:multiLevelType w:val="hybridMultilevel"/>
    <w:tmpl w:val="2780E14C"/>
    <w:lvl w:ilvl="0" w:tplc="A8843D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C92FF8"/>
    <w:multiLevelType w:val="hybridMultilevel"/>
    <w:tmpl w:val="FC16819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0168EC"/>
    <w:multiLevelType w:val="hybridMultilevel"/>
    <w:tmpl w:val="12F8251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5EA5F87"/>
    <w:multiLevelType w:val="hybridMultilevel"/>
    <w:tmpl w:val="9F4A4DEA"/>
    <w:lvl w:ilvl="0" w:tplc="337C94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A321BC"/>
    <w:multiLevelType w:val="hybridMultilevel"/>
    <w:tmpl w:val="134A59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C1A470C"/>
    <w:multiLevelType w:val="hybridMultilevel"/>
    <w:tmpl w:val="AADEB3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0D213D"/>
    <w:multiLevelType w:val="hybridMultilevel"/>
    <w:tmpl w:val="CAFA55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914B76"/>
    <w:multiLevelType w:val="hybridMultilevel"/>
    <w:tmpl w:val="71F8C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D7B3A"/>
    <w:multiLevelType w:val="hybridMultilevel"/>
    <w:tmpl w:val="6EF2A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975CD7"/>
    <w:multiLevelType w:val="hybridMultilevel"/>
    <w:tmpl w:val="BB7C2316"/>
    <w:lvl w:ilvl="0" w:tplc="C85C0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5B2534"/>
    <w:multiLevelType w:val="hybridMultilevel"/>
    <w:tmpl w:val="D8DE4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0" w15:restartNumberingAfterBreak="0">
    <w:nsid w:val="61472255"/>
    <w:multiLevelType w:val="hybridMultilevel"/>
    <w:tmpl w:val="CEFE6968"/>
    <w:lvl w:ilvl="0" w:tplc="333868EC">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675DA2"/>
    <w:multiLevelType w:val="hybridMultilevel"/>
    <w:tmpl w:val="EC181636"/>
    <w:lvl w:ilvl="0" w:tplc="8CD091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C336E4"/>
    <w:multiLevelType w:val="hybridMultilevel"/>
    <w:tmpl w:val="2CA669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F54041"/>
    <w:multiLevelType w:val="hybridMultilevel"/>
    <w:tmpl w:val="3D7A042C"/>
    <w:lvl w:ilvl="0" w:tplc="0409000B">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A7B076A"/>
    <w:multiLevelType w:val="hybridMultilevel"/>
    <w:tmpl w:val="964C7B1C"/>
    <w:lvl w:ilvl="0" w:tplc="34527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9"/>
  </w:num>
  <w:num w:numId="3">
    <w:abstractNumId w:val="12"/>
  </w:num>
  <w:num w:numId="4">
    <w:abstractNumId w:val="7"/>
  </w:num>
  <w:num w:numId="5">
    <w:abstractNumId w:val="8"/>
  </w:num>
  <w:num w:numId="6">
    <w:abstractNumId w:val="19"/>
  </w:num>
  <w:num w:numId="7">
    <w:abstractNumId w:val="1"/>
  </w:num>
  <w:num w:numId="8">
    <w:abstractNumId w:val="4"/>
  </w:num>
  <w:num w:numId="9">
    <w:abstractNumId w:val="16"/>
  </w:num>
  <w:num w:numId="10">
    <w:abstractNumId w:val="14"/>
  </w:num>
  <w:num w:numId="11">
    <w:abstractNumId w:val="23"/>
  </w:num>
  <w:num w:numId="12">
    <w:abstractNumId w:val="20"/>
  </w:num>
  <w:num w:numId="13">
    <w:abstractNumId w:val="2"/>
  </w:num>
  <w:num w:numId="14">
    <w:abstractNumId w:val="32"/>
  </w:num>
  <w:num w:numId="15">
    <w:abstractNumId w:val="22"/>
  </w:num>
  <w:num w:numId="16">
    <w:abstractNumId w:val="28"/>
  </w:num>
  <w:num w:numId="17">
    <w:abstractNumId w:val="27"/>
  </w:num>
  <w:num w:numId="18">
    <w:abstractNumId w:val="34"/>
  </w:num>
  <w:num w:numId="19">
    <w:abstractNumId w:val="24"/>
  </w:num>
  <w:num w:numId="20">
    <w:abstractNumId w:val="9"/>
  </w:num>
  <w:num w:numId="21">
    <w:abstractNumId w:val="35"/>
  </w:num>
  <w:num w:numId="22">
    <w:abstractNumId w:val="0"/>
  </w:num>
  <w:num w:numId="23">
    <w:abstractNumId w:val="25"/>
  </w:num>
  <w:num w:numId="24">
    <w:abstractNumId w:val="33"/>
  </w:num>
  <w:num w:numId="25">
    <w:abstractNumId w:val="31"/>
  </w:num>
  <w:num w:numId="26">
    <w:abstractNumId w:val="13"/>
  </w:num>
  <w:num w:numId="27">
    <w:abstractNumId w:val="21"/>
  </w:num>
  <w:num w:numId="28">
    <w:abstractNumId w:val="17"/>
  </w:num>
  <w:num w:numId="29">
    <w:abstractNumId w:val="6"/>
  </w:num>
  <w:num w:numId="30">
    <w:abstractNumId w:val="3"/>
  </w:num>
  <w:num w:numId="31">
    <w:abstractNumId w:val="15"/>
  </w:num>
  <w:num w:numId="32">
    <w:abstractNumId w:val="18"/>
  </w:num>
  <w:num w:numId="33">
    <w:abstractNumId w:val="10"/>
  </w:num>
  <w:num w:numId="34">
    <w:abstractNumId w:val="30"/>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70BAB"/>
    <w:rsid w:val="000A5790"/>
    <w:rsid w:val="000C40CA"/>
    <w:rsid w:val="000C5F6A"/>
    <w:rsid w:val="000D0E30"/>
    <w:rsid w:val="000D6825"/>
    <w:rsid w:val="000F4D1E"/>
    <w:rsid w:val="00142324"/>
    <w:rsid w:val="00142B29"/>
    <w:rsid w:val="00173805"/>
    <w:rsid w:val="00177890"/>
    <w:rsid w:val="00184B2C"/>
    <w:rsid w:val="001A13A6"/>
    <w:rsid w:val="001A6F40"/>
    <w:rsid w:val="001E4C36"/>
    <w:rsid w:val="001F176E"/>
    <w:rsid w:val="001F792A"/>
    <w:rsid w:val="00244CF0"/>
    <w:rsid w:val="002A38E0"/>
    <w:rsid w:val="002C331F"/>
    <w:rsid w:val="00304C41"/>
    <w:rsid w:val="00320634"/>
    <w:rsid w:val="00321AAF"/>
    <w:rsid w:val="00321CC0"/>
    <w:rsid w:val="00342A7A"/>
    <w:rsid w:val="00360DB7"/>
    <w:rsid w:val="00371A4D"/>
    <w:rsid w:val="00375472"/>
    <w:rsid w:val="003E2F28"/>
    <w:rsid w:val="003E7C99"/>
    <w:rsid w:val="00406911"/>
    <w:rsid w:val="00474C70"/>
    <w:rsid w:val="004C0B27"/>
    <w:rsid w:val="004C0E09"/>
    <w:rsid w:val="004E3049"/>
    <w:rsid w:val="004E4403"/>
    <w:rsid w:val="005543BF"/>
    <w:rsid w:val="00571E83"/>
    <w:rsid w:val="00575752"/>
    <w:rsid w:val="0058744C"/>
    <w:rsid w:val="00597F22"/>
    <w:rsid w:val="006201DF"/>
    <w:rsid w:val="00621D2F"/>
    <w:rsid w:val="00626169"/>
    <w:rsid w:val="006A652D"/>
    <w:rsid w:val="006B1CCD"/>
    <w:rsid w:val="006B6ECC"/>
    <w:rsid w:val="00734C5D"/>
    <w:rsid w:val="00736DF3"/>
    <w:rsid w:val="0075044E"/>
    <w:rsid w:val="00774415"/>
    <w:rsid w:val="0079302B"/>
    <w:rsid w:val="007B45CC"/>
    <w:rsid w:val="007C0CD9"/>
    <w:rsid w:val="007C34AF"/>
    <w:rsid w:val="007D2F17"/>
    <w:rsid w:val="007D42AC"/>
    <w:rsid w:val="007E397A"/>
    <w:rsid w:val="008703C0"/>
    <w:rsid w:val="00881BDF"/>
    <w:rsid w:val="00882340"/>
    <w:rsid w:val="008929A6"/>
    <w:rsid w:val="008A0833"/>
    <w:rsid w:val="008C4A34"/>
    <w:rsid w:val="008F36D6"/>
    <w:rsid w:val="00901C65"/>
    <w:rsid w:val="00906A25"/>
    <w:rsid w:val="009102AC"/>
    <w:rsid w:val="00913BD5"/>
    <w:rsid w:val="009443C4"/>
    <w:rsid w:val="0097493D"/>
    <w:rsid w:val="009845F8"/>
    <w:rsid w:val="00985DFC"/>
    <w:rsid w:val="009C4EA6"/>
    <w:rsid w:val="00A00900"/>
    <w:rsid w:val="00A10625"/>
    <w:rsid w:val="00A14831"/>
    <w:rsid w:val="00A16763"/>
    <w:rsid w:val="00A516D1"/>
    <w:rsid w:val="00AB5FE7"/>
    <w:rsid w:val="00AB6EEB"/>
    <w:rsid w:val="00AC00C4"/>
    <w:rsid w:val="00AD4A66"/>
    <w:rsid w:val="00AE5D90"/>
    <w:rsid w:val="00B1732F"/>
    <w:rsid w:val="00B33076"/>
    <w:rsid w:val="00B44456"/>
    <w:rsid w:val="00BD416A"/>
    <w:rsid w:val="00C15396"/>
    <w:rsid w:val="00C246CA"/>
    <w:rsid w:val="00C365A0"/>
    <w:rsid w:val="00C575D9"/>
    <w:rsid w:val="00C90130"/>
    <w:rsid w:val="00C967A6"/>
    <w:rsid w:val="00CA38E2"/>
    <w:rsid w:val="00CA76D1"/>
    <w:rsid w:val="00CE157A"/>
    <w:rsid w:val="00CF5309"/>
    <w:rsid w:val="00CF776B"/>
    <w:rsid w:val="00D13DA9"/>
    <w:rsid w:val="00D71C34"/>
    <w:rsid w:val="00D76272"/>
    <w:rsid w:val="00D93B64"/>
    <w:rsid w:val="00DB7BC9"/>
    <w:rsid w:val="00DE7244"/>
    <w:rsid w:val="00E17C86"/>
    <w:rsid w:val="00E340FA"/>
    <w:rsid w:val="00E44590"/>
    <w:rsid w:val="00E811E4"/>
    <w:rsid w:val="00F0518A"/>
    <w:rsid w:val="00F275C0"/>
    <w:rsid w:val="00F27AA3"/>
    <w:rsid w:val="00F316D3"/>
    <w:rsid w:val="00F321B8"/>
    <w:rsid w:val="00FC28F4"/>
    <w:rsid w:val="00FE66BC"/>
    <w:rsid w:val="00FF0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4245A2D-5B65-4FD6-A1C8-B041AC4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BF"/>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table" w:styleId="ac">
    <w:name w:val="Table Grid"/>
    <w:basedOn w:val="a1"/>
    <w:uiPriority w:val="59"/>
    <w:rsid w:val="00F275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1710</Words>
  <Characters>1951</Characters>
  <Application>Microsoft Office Word</Application>
  <DocSecurity>0</DocSecurity>
  <Lines>195</Lines>
  <Paragraphs>152</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33</cp:revision>
  <cp:lastPrinted>2024-05-29T02:24:00Z</cp:lastPrinted>
  <dcterms:created xsi:type="dcterms:W3CDTF">2021-01-14T02:11:00Z</dcterms:created>
  <dcterms:modified xsi:type="dcterms:W3CDTF">2024-05-29T02:24:00Z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bd7977d43c842457dfd9676add4d0b1af0cca3d90cdfa935e764aea6ab9f47bc</vt:lpwstr>
  </property>
</Properties>
</file>